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E" w:rsidRPr="003000AC" w:rsidRDefault="00376B7E" w:rsidP="003000AC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3000AC">
        <w:rPr>
          <w:b/>
          <w:sz w:val="24"/>
          <w:szCs w:val="24"/>
        </w:rPr>
        <w:t xml:space="preserve">Domingo </w:t>
      </w:r>
      <w:r w:rsidR="003000AC" w:rsidRPr="003000AC">
        <w:rPr>
          <w:b/>
          <w:sz w:val="24"/>
          <w:szCs w:val="24"/>
        </w:rPr>
        <w:t xml:space="preserve">10 de diciembre de 2017. </w:t>
      </w:r>
      <w:r w:rsidRPr="003000AC">
        <w:rPr>
          <w:b/>
          <w:sz w:val="24"/>
          <w:szCs w:val="24"/>
        </w:rPr>
        <w:t>2º de Adviento: Marcos 1,1-8.</w:t>
      </w:r>
    </w:p>
    <w:p w:rsidR="00376B7E" w:rsidRPr="00E179CA" w:rsidRDefault="00376B7E" w:rsidP="003000AC">
      <w:pPr>
        <w:pBdr>
          <w:bottom w:val="single" w:sz="4" w:space="1" w:color="auto"/>
        </w:pBdr>
        <w:spacing w:after="0"/>
        <w:rPr>
          <w:b/>
        </w:rPr>
      </w:pPr>
      <w:r w:rsidRPr="00E179CA">
        <w:rPr>
          <w:b/>
          <w:i/>
        </w:rPr>
        <w:t>“Así y aquí empieza el Evangelio de Jesús”.</w:t>
      </w:r>
      <w:r w:rsidRPr="00E179CA">
        <w:rPr>
          <w:b/>
        </w:rPr>
        <w:t xml:space="preserve"> Te lo digo y lo escribo CONTIGO.</w:t>
      </w:r>
    </w:p>
    <w:p w:rsidR="00376B7E" w:rsidRDefault="00376B7E" w:rsidP="00376B7E">
      <w:pPr>
        <w:spacing w:after="0"/>
      </w:pPr>
    </w:p>
    <w:p w:rsidR="00154B56" w:rsidRDefault="007823C0" w:rsidP="003707F3">
      <w:pPr>
        <w:spacing w:after="0"/>
        <w:jc w:val="both"/>
      </w:pPr>
      <w:r>
        <w:t xml:space="preserve">Para que nos enteremos bien qué es el Evangelio de Marcos, según la pedagogía de la fe de la Iglesia del Catecismo y de los Dogmas, tuvimos que escuchar la lectura de los últimos versículos del capítulo decimotercero de este relato. </w:t>
      </w:r>
      <w:r w:rsidR="00927CA4">
        <w:t>¡Qué inmenso sinsentido literario!</w:t>
      </w:r>
      <w:r w:rsidR="00154B56">
        <w:t xml:space="preserve"> </w:t>
      </w:r>
    </w:p>
    <w:p w:rsidR="00154B56" w:rsidRDefault="00154B56" w:rsidP="003707F3">
      <w:pPr>
        <w:spacing w:after="0"/>
        <w:jc w:val="both"/>
      </w:pPr>
    </w:p>
    <w:p w:rsidR="007823C0" w:rsidRDefault="007823C0" w:rsidP="003707F3">
      <w:pPr>
        <w:spacing w:after="0"/>
        <w:jc w:val="both"/>
      </w:pPr>
      <w:r>
        <w:t>Y hecho esto, nos debemos leer o escuchar o meditar los ocho primeros versículos del capítulo primero. Es decir, la narración que nos dejó escrita María Magdalena hay que olvidarla, porque lo que importa a las gentes de la misa vaticana es su Adviento, el segundo domingo del Adviento, la segunda vela de una corona que se llama Juan el Bautista (Marcos 1,1-8).</w:t>
      </w:r>
    </w:p>
    <w:p w:rsidR="007823C0" w:rsidRDefault="007823C0" w:rsidP="003707F3">
      <w:pPr>
        <w:spacing w:after="0"/>
        <w:jc w:val="both"/>
      </w:pPr>
    </w:p>
    <w:p w:rsidR="00154B56" w:rsidRDefault="007823C0" w:rsidP="003707F3">
      <w:pPr>
        <w:spacing w:after="0"/>
        <w:jc w:val="both"/>
      </w:pPr>
      <w:r w:rsidRPr="00154B56">
        <w:rPr>
          <w:i/>
        </w:rPr>
        <w:t>“Apareció Juan en el desierto. Proclamaba un bautismo para el perdón de los pecados. Y acudía</w:t>
      </w:r>
      <w:r w:rsidR="00927CA4">
        <w:rPr>
          <w:i/>
        </w:rPr>
        <w:t xml:space="preserve">n </w:t>
      </w:r>
      <w:r w:rsidRPr="00154B56">
        <w:rPr>
          <w:i/>
        </w:rPr>
        <w:t>a él gentes de toda la región de Judea y de la ciudad de Jerusalén”</w:t>
      </w:r>
      <w:r w:rsidR="00154B56">
        <w:t xml:space="preserve"> (1,4-5). La buena noticia que es el Evangelio de Jesús de Nazaret comienza con Juan el Bautista. Según este primer Evangelio, el de Marcos, nada sabemos de la biografía e identidad de esta persona. </w:t>
      </w:r>
    </w:p>
    <w:p w:rsidR="00154B56" w:rsidRDefault="00154B56" w:rsidP="003707F3">
      <w:pPr>
        <w:spacing w:after="0"/>
        <w:jc w:val="both"/>
      </w:pPr>
    </w:p>
    <w:p w:rsidR="00AF2260" w:rsidRDefault="00154B56" w:rsidP="003707F3">
      <w:pPr>
        <w:spacing w:after="0"/>
        <w:jc w:val="both"/>
      </w:pPr>
      <w:r>
        <w:t xml:space="preserve">Pero este relato nos dice su primera y principal tarea: </w:t>
      </w:r>
      <w:r w:rsidRPr="00554FD4">
        <w:rPr>
          <w:b/>
        </w:rPr>
        <w:t>bautiza para perdonar pecados</w:t>
      </w:r>
      <w:r>
        <w:t xml:space="preserve">. En aquellas épocas y tierras de Israel, el pecado de las personas y su perdón era un asunto de primera necesidad. </w:t>
      </w:r>
      <w:r w:rsidR="00AF2260">
        <w:t>Cualquier cuestión que se pueda uno imaginar estaba presidida o condicionada por el pecado. Por ejemplo: nace un bebé y</w:t>
      </w:r>
      <w:r w:rsidR="00927CA4">
        <w:t>,</w:t>
      </w:r>
      <w:r w:rsidR="00AF2260">
        <w:t xml:space="preserve"> </w:t>
      </w:r>
      <w:r w:rsidR="00927CA4">
        <w:t>por haber</w:t>
      </w:r>
      <w:r w:rsidR="00AF2260">
        <w:t xml:space="preserve"> derramamiento de san</w:t>
      </w:r>
      <w:r w:rsidR="00927CA4">
        <w:t>-</w:t>
      </w:r>
      <w:proofErr w:type="spellStart"/>
      <w:r w:rsidR="00AF2260">
        <w:t>gre</w:t>
      </w:r>
      <w:proofErr w:type="spellEnd"/>
      <w:r w:rsidR="00927CA4">
        <w:t>,</w:t>
      </w:r>
      <w:r w:rsidR="00AF2260">
        <w:t xml:space="preserve"> hay también pecado  que sólo se perdonará si se </w:t>
      </w:r>
      <w:r w:rsidR="00927CA4">
        <w:t>ofrece</w:t>
      </w:r>
      <w:r w:rsidR="00AF2260">
        <w:t xml:space="preserve"> un sacrificio al dios del Templo.</w:t>
      </w:r>
    </w:p>
    <w:p w:rsidR="00AF2260" w:rsidRDefault="00AF2260" w:rsidP="003707F3">
      <w:pPr>
        <w:spacing w:after="0"/>
        <w:jc w:val="both"/>
      </w:pPr>
    </w:p>
    <w:p w:rsidR="00301CF1" w:rsidRDefault="00AF2260" w:rsidP="003707F3">
      <w:pPr>
        <w:spacing w:after="0"/>
        <w:jc w:val="both"/>
      </w:pPr>
      <w:r>
        <w:t xml:space="preserve">En cambio, hay un hombre que se atreve a perdonar </w:t>
      </w:r>
      <w:r w:rsidR="00927CA4">
        <w:t xml:space="preserve">estos y todos los </w:t>
      </w:r>
      <w:r>
        <w:t>pecados sin que el pecador presente ningún sacrificio. Juan perdona pecados con la misma autoridad y validez con la que los perdonan los sacerdotes en el templo de Jerusalén. Este Juan el Bautista se atreve a vivir y a actuar sin necesitar en ningún momento ni la presencia ni el servicio del templo de Jerusalén y de su</w:t>
      </w:r>
      <w:r w:rsidR="00301CF1">
        <w:t>s</w:t>
      </w:r>
      <w:r>
        <w:t xml:space="preserve"> sacerdo</w:t>
      </w:r>
      <w:r w:rsidR="00301CF1">
        <w:t>tes</w:t>
      </w:r>
      <w:r>
        <w:t xml:space="preserve">. </w:t>
      </w:r>
    </w:p>
    <w:p w:rsidR="00301CF1" w:rsidRDefault="00301CF1" w:rsidP="003707F3">
      <w:pPr>
        <w:spacing w:after="0"/>
        <w:jc w:val="both"/>
      </w:pPr>
    </w:p>
    <w:p w:rsidR="00301CF1" w:rsidRDefault="00301CF1" w:rsidP="003707F3">
      <w:pPr>
        <w:spacing w:after="0"/>
        <w:jc w:val="both"/>
      </w:pPr>
      <w:r>
        <w:t>¿Puede alguien</w:t>
      </w:r>
      <w:r w:rsidR="00AF2260">
        <w:t xml:space="preserve"> imaginar que hoy exista algún creyente en Jesús de Nazaret que pueda prescindir de la presencia </w:t>
      </w:r>
      <w:r>
        <w:t>y el servicio de la iglesia y de sus sacerdotes? ¿Qué iba a suceder con sus sacramentos, especialmente con la reconciliación o penitencia y con la santa misa o eucaristía? Más de un entendido en teología, dogmática y pastoral, diría bien alto que sin sacerdocio no existirían tales sacramentos y no podría haber, pues, experiencia cristiana, ni comunidad cristiana, ni religión cristiana, ni presencia cristiana… Sería el reinado de la herejía.</w:t>
      </w:r>
    </w:p>
    <w:p w:rsidR="00301CF1" w:rsidRDefault="00301CF1" w:rsidP="003707F3">
      <w:pPr>
        <w:spacing w:after="0"/>
        <w:jc w:val="both"/>
      </w:pPr>
    </w:p>
    <w:p w:rsidR="00A207DD" w:rsidRDefault="00301CF1" w:rsidP="003707F3">
      <w:pPr>
        <w:spacing w:after="0"/>
        <w:jc w:val="both"/>
      </w:pPr>
      <w:r>
        <w:t xml:space="preserve">Un reinado así, el de la herejía blasfema, es el que comenzó a sembrar aquel Juan Bautista en su tiempo y </w:t>
      </w:r>
      <w:r w:rsidR="00A207DD">
        <w:t>con su bautismo en el Jordán, lejos del templo y de sus sacerdotes. Por hacer esto, aquel templo, con su dios y sus ministros sacerdotes, decidieron en su momento acabar con la voz, las manos y la vida de aquel liberador del miedo, del pecado y de la ley (Marcos 6,14-29).</w:t>
      </w:r>
    </w:p>
    <w:p w:rsidR="00A207DD" w:rsidRDefault="00A207DD" w:rsidP="003707F3">
      <w:pPr>
        <w:spacing w:after="0"/>
        <w:jc w:val="both"/>
      </w:pPr>
    </w:p>
    <w:p w:rsidR="00301CF1" w:rsidRDefault="00A207DD" w:rsidP="003707F3">
      <w:pPr>
        <w:spacing w:after="0"/>
        <w:jc w:val="both"/>
      </w:pPr>
      <w:r>
        <w:t>Este Juan Bautista acabó silenciado, pero su voz, sus manos y su vida permaneci</w:t>
      </w:r>
      <w:r w:rsidR="003707F3">
        <w:t xml:space="preserve">eron </w:t>
      </w:r>
      <w:r>
        <w:t xml:space="preserve"> en sus sucesores y</w:t>
      </w:r>
      <w:r w:rsidR="003707F3">
        <w:t>, de manera muy especial y definitiva (Marcos 11,27 a 12,12), en Jesús de Nazaret que fue a bautizarse con él, a aprender de él, a liberar como él, a humanizar como él, a perdonar como él… Para entenderse con Jesús de Nazaret… ¡hay que comprender a este Juan!</w:t>
      </w:r>
      <w:r>
        <w:t xml:space="preserve"> </w:t>
      </w:r>
      <w:r w:rsidR="00301CF1">
        <w:t xml:space="preserve"> </w:t>
      </w:r>
    </w:p>
    <w:p w:rsidR="00250473" w:rsidRPr="00AB1A61" w:rsidRDefault="00250473" w:rsidP="00250473">
      <w:pPr>
        <w:pBdr>
          <w:bottom w:val="single" w:sz="4" w:space="1" w:color="auto"/>
        </w:pBdr>
        <w:spacing w:after="0"/>
        <w:rPr>
          <w:b/>
          <w:i/>
          <w:sz w:val="24"/>
          <w:szCs w:val="24"/>
        </w:rPr>
      </w:pPr>
      <w:r w:rsidRPr="00AB1A61">
        <w:rPr>
          <w:b/>
          <w:i/>
          <w:sz w:val="24"/>
          <w:szCs w:val="24"/>
        </w:rPr>
        <w:lastRenderedPageBreak/>
        <w:t>Domingo 2º de Lucas (10 de diciembre de 2017): Lucas 1,5-25</w:t>
      </w:r>
    </w:p>
    <w:p w:rsidR="00250473" w:rsidRDefault="00250473" w:rsidP="00250473">
      <w:pPr>
        <w:pBdr>
          <w:bottom w:val="single" w:sz="4" w:space="1" w:color="auto"/>
        </w:pBd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“El reinado de Dios está dentro… de ti y de mí” (Lucas 17,21)</w:t>
      </w:r>
    </w:p>
    <w:p w:rsidR="00250473" w:rsidRDefault="00250473" w:rsidP="00376B7E">
      <w:pPr>
        <w:spacing w:after="0"/>
      </w:pPr>
    </w:p>
    <w:p w:rsidR="009C64B4" w:rsidRPr="002466F2" w:rsidRDefault="006E7E0F" w:rsidP="00882000">
      <w:pPr>
        <w:spacing w:after="0"/>
        <w:jc w:val="both"/>
      </w:pPr>
      <w:r>
        <w:t xml:space="preserve">Creo </w:t>
      </w:r>
      <w:r w:rsidRPr="002466F2">
        <w:t xml:space="preserve">que después de haber leído el comienzo de este Evangelio puedo decirte, lector y ahora mismo, ‘querido ilustre amigo… Teófilo… o Teófila’. Nuestro testigo común a quien llamamos </w:t>
      </w:r>
      <w:bookmarkStart w:id="0" w:name="_GoBack"/>
      <w:bookmarkEnd w:id="0"/>
      <w:r w:rsidRPr="002466F2">
        <w:t>Lucas, el del toro, comienza el relato de su Jesús de Nazaret hablándonos</w:t>
      </w:r>
      <w:r w:rsidR="002466F2" w:rsidRPr="002466F2">
        <w:t xml:space="preserve"> del templo de Jerusalén:</w:t>
      </w:r>
      <w:r>
        <w:t xml:space="preserve"> </w:t>
      </w:r>
      <w:r w:rsidR="002466F2">
        <w:rPr>
          <w:i/>
        </w:rPr>
        <w:t xml:space="preserve">“Le tocó </w:t>
      </w:r>
      <w:r w:rsidR="002466F2">
        <w:t xml:space="preserve">[al sacerdote Zacarías] </w:t>
      </w:r>
      <w:r w:rsidR="002466F2">
        <w:rPr>
          <w:i/>
        </w:rPr>
        <w:t>entrar en el templo para quemar el incienso</w:t>
      </w:r>
      <w:r w:rsidR="002466F2">
        <w:t>” (1,9).</w:t>
      </w:r>
    </w:p>
    <w:p w:rsidR="009C64B4" w:rsidRDefault="009C64B4" w:rsidP="00882000">
      <w:pPr>
        <w:spacing w:after="0"/>
        <w:jc w:val="both"/>
      </w:pPr>
    </w:p>
    <w:p w:rsidR="009C64B4" w:rsidRPr="002466F2" w:rsidRDefault="006E7E0F" w:rsidP="00882000">
      <w:pPr>
        <w:spacing w:after="0"/>
        <w:jc w:val="both"/>
      </w:pPr>
      <w:r>
        <w:t>Parece</w:t>
      </w:r>
      <w:r w:rsidR="002466F2">
        <w:t xml:space="preserve"> querer decirnos este </w:t>
      </w:r>
      <w:proofErr w:type="gramStart"/>
      <w:r w:rsidR="002466F2">
        <w:t>Evangelista</w:t>
      </w:r>
      <w:proofErr w:type="gramEnd"/>
      <w:r w:rsidR="002466F2">
        <w:t xml:space="preserve"> que</w:t>
      </w:r>
      <w:r>
        <w:t xml:space="preserve"> s</w:t>
      </w:r>
      <w:r w:rsidR="009C64B4">
        <w:t>i</w:t>
      </w:r>
      <w:r>
        <w:t xml:space="preserve">n esta presencia del  templo no nos haríamos buena idea o imagen del galileo. Es más, Teófilo. Ya estamos en el templo y </w:t>
      </w:r>
      <w:r w:rsidR="009C64B4">
        <w:t>todavía</w:t>
      </w:r>
      <w:r>
        <w:t xml:space="preserve"> ni ha nacido Jesús. Y la infancia de este niño acabará también en </w:t>
      </w:r>
      <w:r w:rsidR="009C64B4">
        <w:t>este mismo templo</w:t>
      </w:r>
      <w:r w:rsidR="002466F2">
        <w:t xml:space="preserve">, como escribe Lucas en 2,41-52: </w:t>
      </w:r>
      <w:r w:rsidR="002466F2">
        <w:rPr>
          <w:i/>
        </w:rPr>
        <w:t xml:space="preserve">“Al cabo de tres días le </w:t>
      </w:r>
      <w:r w:rsidR="002466F2">
        <w:t xml:space="preserve">[a Jesús] </w:t>
      </w:r>
      <w:r w:rsidR="002466F2">
        <w:rPr>
          <w:i/>
        </w:rPr>
        <w:t>encontraron</w:t>
      </w:r>
      <w:r w:rsidR="002466F2">
        <w:t xml:space="preserve"> [sus padres]</w:t>
      </w:r>
      <w:r w:rsidR="002466F2">
        <w:rPr>
          <w:i/>
        </w:rPr>
        <w:t xml:space="preserve"> en el templo”.</w:t>
      </w:r>
    </w:p>
    <w:p w:rsidR="009C64B4" w:rsidRDefault="009C64B4" w:rsidP="00882000">
      <w:pPr>
        <w:spacing w:after="0"/>
        <w:jc w:val="both"/>
      </w:pPr>
      <w:r>
        <w:t xml:space="preserve"> </w:t>
      </w:r>
    </w:p>
    <w:p w:rsidR="00AB1A61" w:rsidRDefault="009C64B4" w:rsidP="00882000">
      <w:pPr>
        <w:spacing w:after="0"/>
        <w:jc w:val="both"/>
      </w:pPr>
      <w:r>
        <w:t>La primera persona importante en la infancia de Jesús de Nazaret, protagonista del Evangelio según san Lucas, es un anciano sacerdote llamado Zacarías a quien le persigue como una maldición el deseo de ser padre. En tantos años de matrimonio con su esposa Isabe</w:t>
      </w:r>
      <w:r w:rsidR="002466F2">
        <w:t>l no han</w:t>
      </w:r>
      <w:r w:rsidR="00AB1A61">
        <w:t xml:space="preserve"> </w:t>
      </w:r>
      <w:r w:rsidR="002466F2">
        <w:t xml:space="preserve">conseguido ser padres </w:t>
      </w:r>
      <w:r w:rsidR="002466F2">
        <w:rPr>
          <w:i/>
        </w:rPr>
        <w:t>“porque Isabel era estéril, y los dos de edad avanzada</w:t>
      </w:r>
      <w:r w:rsidR="00AB1A61">
        <w:rPr>
          <w:i/>
        </w:rPr>
        <w:t>”</w:t>
      </w:r>
      <w:r w:rsidR="00AB1A61">
        <w:t xml:space="preserve"> (1,7).</w:t>
      </w:r>
    </w:p>
    <w:p w:rsidR="00AB1A61" w:rsidRDefault="00AB1A61" w:rsidP="00882000">
      <w:pPr>
        <w:spacing w:after="0"/>
        <w:jc w:val="both"/>
      </w:pPr>
    </w:p>
    <w:p w:rsidR="00066CA5" w:rsidRDefault="00AB1A61" w:rsidP="00882000">
      <w:pPr>
        <w:spacing w:after="0"/>
        <w:jc w:val="both"/>
      </w:pPr>
      <w:r>
        <w:t xml:space="preserve">Zacarías e Isabel, se apresura a decirnos el Evangelista, </w:t>
      </w:r>
      <w:r>
        <w:rPr>
          <w:i/>
        </w:rPr>
        <w:t xml:space="preserve">“eran justos ante Dios y caminaban sin tacha en todos los mandamientos y preceptos de Dios” </w:t>
      </w:r>
      <w:r>
        <w:t>(Lucas 1,6). Frente a esta</w:t>
      </w:r>
      <w:r w:rsidR="00882000">
        <w:t xml:space="preserve"> situación y</w:t>
      </w:r>
      <w:r>
        <w:t xml:space="preserve"> ante las muy comprensibles razones</w:t>
      </w:r>
      <w:r w:rsidR="00066CA5">
        <w:t xml:space="preserve"> </w:t>
      </w:r>
      <w:r>
        <w:t>de la esterilidad y de la edad, se extendía entre las gentes</w:t>
      </w:r>
      <w:r w:rsidR="00066CA5">
        <w:t xml:space="preserve"> del templo, de Jerusalén y del pueblo la certeza de la mancha de</w:t>
      </w:r>
      <w:r w:rsidR="00882000">
        <w:t>l</w:t>
      </w:r>
      <w:r w:rsidR="00066CA5">
        <w:t xml:space="preserve"> pecado: Un matrimonio según la Ley de Moisés era imposible que n</w:t>
      </w:r>
      <w:r w:rsidR="00882000">
        <w:t>o</w:t>
      </w:r>
      <w:r w:rsidR="00066CA5">
        <w:t xml:space="preserve"> tuviera descendencia. Lisa y llanamente, este Zacarías era considerado como un </w:t>
      </w:r>
      <w:r w:rsidR="00882000">
        <w:t xml:space="preserve">pecador, un </w:t>
      </w:r>
      <w:r w:rsidR="00066CA5">
        <w:t>mald</w:t>
      </w:r>
      <w:r w:rsidR="00882000">
        <w:t>ecido por</w:t>
      </w:r>
      <w:r w:rsidR="00066CA5">
        <w:t xml:space="preserve"> Dios.</w:t>
      </w:r>
    </w:p>
    <w:p w:rsidR="00066CA5" w:rsidRDefault="00066CA5" w:rsidP="00882000">
      <w:pPr>
        <w:spacing w:after="0"/>
        <w:jc w:val="both"/>
      </w:pPr>
    </w:p>
    <w:p w:rsidR="007014AC" w:rsidRDefault="00066CA5" w:rsidP="00882000">
      <w:pPr>
        <w:spacing w:after="0"/>
        <w:jc w:val="both"/>
      </w:pPr>
      <w:r>
        <w:t xml:space="preserve">¿Se puede entender de otra manera el mensaje que grita al mundo el mudo Zacarías cuando contempla a su esposa Isabel embarazada?: </w:t>
      </w:r>
      <w:r>
        <w:rPr>
          <w:i/>
        </w:rPr>
        <w:t xml:space="preserve">“Esto  es lo que Dios ha hecho por mí en los días en que se dignó quitar mi oprobio entre los hombres”  </w:t>
      </w:r>
      <w:r>
        <w:t xml:space="preserve">(1, 25). Este hecho sucede, según la precisión de Lucas, al quinto mes de haber regresado Zacarías </w:t>
      </w:r>
      <w:r w:rsidR="007014AC">
        <w:t xml:space="preserve">desde Jerusalén y desde su servicio en el templo a su casa familiar. </w:t>
      </w:r>
    </w:p>
    <w:p w:rsidR="007014AC" w:rsidRDefault="007014AC" w:rsidP="00882000">
      <w:pPr>
        <w:spacing w:after="0"/>
        <w:jc w:val="both"/>
      </w:pPr>
    </w:p>
    <w:p w:rsidR="006D0DD1" w:rsidRDefault="007014AC" w:rsidP="00882000">
      <w:pPr>
        <w:spacing w:after="0"/>
        <w:jc w:val="both"/>
      </w:pPr>
      <w:r>
        <w:t xml:space="preserve">Al sexto mes del embarazo de Isabel sucede un nuevo anuncio en el relato del </w:t>
      </w:r>
      <w:proofErr w:type="gramStart"/>
      <w:r>
        <w:t>Evangelista</w:t>
      </w:r>
      <w:proofErr w:type="gramEnd"/>
      <w:r>
        <w:t>. Y el anuncio primero</w:t>
      </w:r>
      <w:r w:rsidR="006D0DD1">
        <w:t>,</w:t>
      </w:r>
      <w:r>
        <w:t xml:space="preserve"> que </w:t>
      </w:r>
      <w:r w:rsidR="006D0DD1">
        <w:t xml:space="preserve">se </w:t>
      </w:r>
      <w:r>
        <w:t>le hizo a</w:t>
      </w:r>
      <w:r w:rsidR="006D0DD1">
        <w:t>l</w:t>
      </w:r>
      <w:r>
        <w:t xml:space="preserve"> viejo sacerdote Zacarías en el templo</w:t>
      </w:r>
      <w:r w:rsidR="006D0DD1">
        <w:t>,</w:t>
      </w:r>
      <w:r>
        <w:t xml:space="preserve"> y el anuncio segundo</w:t>
      </w:r>
      <w:r w:rsidR="006D0DD1">
        <w:t>,</w:t>
      </w:r>
      <w:r>
        <w:t xml:space="preserve"> que se le hace a la joven mujer María en su casita del pueblo de Nazaret</w:t>
      </w:r>
      <w:r w:rsidR="006D0DD1">
        <w:t>,</w:t>
      </w:r>
      <w:r>
        <w:t xml:space="preserve"> lo realiza un tal Gabriel, el ángel de la pasada historia del pueblo de Israel que ya le anuncio a otro tal Daniel que la historia de opresión de su pueblo se tornaría en historia de liberación. </w:t>
      </w:r>
    </w:p>
    <w:p w:rsidR="006D0DD1" w:rsidRDefault="006D0DD1" w:rsidP="00882000">
      <w:pPr>
        <w:spacing w:after="0"/>
        <w:jc w:val="both"/>
      </w:pPr>
    </w:p>
    <w:p w:rsidR="00246B94" w:rsidRDefault="007014AC" w:rsidP="00882000">
      <w:pPr>
        <w:spacing w:after="0"/>
        <w:jc w:val="both"/>
      </w:pPr>
      <w:r>
        <w:t xml:space="preserve">Se comprenderá mejor el relato de </w:t>
      </w:r>
      <w:r w:rsidR="006D0DD1">
        <w:t xml:space="preserve">los anuncios que nos dejó </w:t>
      </w:r>
      <w:r>
        <w:t>Lucas si antes nos leemos el relato de Daniel 9, llamado también ‘la profecía de las setenta semanas’.</w:t>
      </w:r>
      <w:r w:rsidR="006D0DD1">
        <w:t xml:space="preserve"> Cuando todo parece que está definitivamente perdido</w:t>
      </w:r>
      <w:r w:rsidR="00246B94">
        <w:t>,</w:t>
      </w:r>
      <w:r>
        <w:t xml:space="preserve"> </w:t>
      </w:r>
      <w:r w:rsidR="006D0DD1">
        <w:t xml:space="preserve">surge una pequeña luz que enciende de luces la noche. </w:t>
      </w:r>
    </w:p>
    <w:p w:rsidR="00246B94" w:rsidRDefault="00246B94" w:rsidP="00882000">
      <w:pPr>
        <w:spacing w:after="0"/>
        <w:jc w:val="both"/>
      </w:pPr>
    </w:p>
    <w:p w:rsidR="00AB1A61" w:rsidRPr="00066CA5" w:rsidRDefault="006D0DD1" w:rsidP="00882000">
      <w:pPr>
        <w:spacing w:after="0"/>
        <w:jc w:val="both"/>
        <w:rPr>
          <w:i/>
        </w:rPr>
      </w:pPr>
      <w:r>
        <w:t>Cuando todo parece imposible</w:t>
      </w:r>
      <w:r w:rsidR="00246B94">
        <w:t xml:space="preserve"> ante el poder opresor</w:t>
      </w:r>
      <w:r>
        <w:t xml:space="preserve">, </w:t>
      </w:r>
      <w:r w:rsidR="00882000">
        <w:t xml:space="preserve">la débil fuerza </w:t>
      </w:r>
      <w:r>
        <w:t xml:space="preserve">de una madre </w:t>
      </w:r>
      <w:r w:rsidR="00246B94">
        <w:t>con</w:t>
      </w:r>
      <w:r>
        <w:t xml:space="preserve"> su niño hace posible</w:t>
      </w:r>
      <w:r w:rsidR="00246B94">
        <w:t xml:space="preserve"> la liberación que libera. Cuando murió enmudecida la buena noticia del laico y galileo Jesús de Nazaret, se despiertan las voces de sus testigos </w:t>
      </w:r>
      <w:r>
        <w:t xml:space="preserve"> </w:t>
      </w:r>
      <w:r w:rsidR="00246B94">
        <w:t xml:space="preserve">amigos que re-conocen dentro de sus entrañas la presencia </w:t>
      </w:r>
      <w:r w:rsidR="00882000">
        <w:t xml:space="preserve">de su voz, </w:t>
      </w:r>
      <w:r w:rsidR="00246B94">
        <w:t>de su reinado, de su evangelio</w:t>
      </w:r>
      <w:r w:rsidR="00882000">
        <w:t xml:space="preserve"> y</w:t>
      </w:r>
      <w:r w:rsidR="00246B94">
        <w:t xml:space="preserve"> de su persona viva.</w:t>
      </w:r>
      <w:r>
        <w:t xml:space="preserve"> </w:t>
      </w:r>
      <w:r w:rsidR="007014AC">
        <w:t xml:space="preserve">    </w:t>
      </w:r>
      <w:r w:rsidR="00066CA5">
        <w:rPr>
          <w:i/>
        </w:rPr>
        <w:t xml:space="preserve"> </w:t>
      </w:r>
    </w:p>
    <w:sectPr w:rsidR="00AB1A61" w:rsidRPr="00066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B7" w:rsidRDefault="003257B7" w:rsidP="00E179CA">
      <w:pPr>
        <w:spacing w:after="0" w:line="240" w:lineRule="auto"/>
      </w:pPr>
      <w:r>
        <w:separator/>
      </w:r>
    </w:p>
  </w:endnote>
  <w:endnote w:type="continuationSeparator" w:id="0">
    <w:p w:rsidR="003257B7" w:rsidRDefault="003257B7" w:rsidP="00E1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B7" w:rsidRDefault="003257B7" w:rsidP="00E179CA">
      <w:pPr>
        <w:spacing w:after="0" w:line="240" w:lineRule="auto"/>
      </w:pPr>
      <w:r>
        <w:separator/>
      </w:r>
    </w:p>
  </w:footnote>
  <w:footnote w:type="continuationSeparator" w:id="0">
    <w:p w:rsidR="003257B7" w:rsidRDefault="003257B7" w:rsidP="00E17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E"/>
    <w:rsid w:val="00066CA5"/>
    <w:rsid w:val="00154B56"/>
    <w:rsid w:val="002466F2"/>
    <w:rsid w:val="00246B94"/>
    <w:rsid w:val="00250473"/>
    <w:rsid w:val="003000AC"/>
    <w:rsid w:val="00301CF1"/>
    <w:rsid w:val="003257B7"/>
    <w:rsid w:val="00350750"/>
    <w:rsid w:val="003707F3"/>
    <w:rsid w:val="00376B7E"/>
    <w:rsid w:val="003853E6"/>
    <w:rsid w:val="004C15F3"/>
    <w:rsid w:val="00554FD4"/>
    <w:rsid w:val="006D0DD1"/>
    <w:rsid w:val="006E7E0F"/>
    <w:rsid w:val="007014AC"/>
    <w:rsid w:val="007823C0"/>
    <w:rsid w:val="00850A9E"/>
    <w:rsid w:val="00882000"/>
    <w:rsid w:val="008E0216"/>
    <w:rsid w:val="009141C0"/>
    <w:rsid w:val="00927CA4"/>
    <w:rsid w:val="009454B1"/>
    <w:rsid w:val="009C64B4"/>
    <w:rsid w:val="00A207DD"/>
    <w:rsid w:val="00AB1A61"/>
    <w:rsid w:val="00AF2260"/>
    <w:rsid w:val="00B30867"/>
    <w:rsid w:val="00CE366B"/>
    <w:rsid w:val="00E179CA"/>
    <w:rsid w:val="00E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9CA"/>
  </w:style>
  <w:style w:type="paragraph" w:styleId="Piedepgina">
    <w:name w:val="footer"/>
    <w:basedOn w:val="Normal"/>
    <w:link w:val="PiedepginaCar"/>
    <w:uiPriority w:val="99"/>
    <w:unhideWhenUsed/>
    <w:rsid w:val="00E17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9CA"/>
  </w:style>
  <w:style w:type="paragraph" w:styleId="Piedepgina">
    <w:name w:val="footer"/>
    <w:basedOn w:val="Normal"/>
    <w:link w:val="PiedepginaCar"/>
    <w:uiPriority w:val="99"/>
    <w:unhideWhenUsed/>
    <w:rsid w:val="00E17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2017-11-07T15:51:00Z</dcterms:created>
  <dcterms:modified xsi:type="dcterms:W3CDTF">2017-11-27T10:38:00Z</dcterms:modified>
</cp:coreProperties>
</file>