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78" w:rsidRDefault="00BF1A78" w:rsidP="00BF1A78">
      <w:pPr>
        <w:jc w:val="both"/>
        <w:rPr>
          <w:rFonts w:ascii="Arial" w:hAnsi="Arial" w:cs="Arial"/>
          <w:b/>
          <w:sz w:val="36"/>
          <w:szCs w:val="36"/>
        </w:rPr>
      </w:pPr>
      <w:r w:rsidRPr="00BF1A78">
        <w:rPr>
          <w:rFonts w:ascii="Arial" w:hAnsi="Arial" w:cs="Arial"/>
          <w:b/>
          <w:sz w:val="36"/>
          <w:szCs w:val="36"/>
        </w:rPr>
        <w:t>IX Semana del Tiempo Ordinario</w:t>
      </w:r>
    </w:p>
    <w:p w:rsidR="00BF1A78" w:rsidRPr="00BF1A78" w:rsidRDefault="00BF1A78" w:rsidP="00BF1A78">
      <w:pPr>
        <w:jc w:val="both"/>
        <w:rPr>
          <w:rFonts w:ascii="Arial" w:hAnsi="Arial" w:cs="Arial"/>
          <w:b/>
          <w:sz w:val="24"/>
          <w:szCs w:val="24"/>
        </w:rPr>
      </w:pPr>
      <w:r w:rsidRPr="00BF1A78">
        <w:rPr>
          <w:rFonts w:ascii="Arial" w:hAnsi="Arial" w:cs="Arial"/>
          <w:b/>
          <w:sz w:val="24"/>
          <w:szCs w:val="24"/>
        </w:rPr>
        <w:t>Lunes, 1 de junio</w:t>
      </w:r>
    </w:p>
    <w:p w:rsidR="00BF1A78" w:rsidRPr="00BF1A78" w:rsidRDefault="00BF1A78" w:rsidP="00BF1A78">
      <w:pPr>
        <w:jc w:val="both"/>
        <w:rPr>
          <w:rFonts w:ascii="Arial" w:hAnsi="Arial" w:cs="Arial"/>
          <w:color w:val="FF0000"/>
          <w:sz w:val="24"/>
          <w:szCs w:val="24"/>
        </w:rPr>
      </w:pPr>
      <w:r w:rsidRPr="00BF1A78">
        <w:rPr>
          <w:rFonts w:ascii="Arial" w:hAnsi="Arial" w:cs="Arial"/>
          <w:color w:val="FF0000"/>
          <w:sz w:val="24"/>
          <w:szCs w:val="24"/>
        </w:rPr>
        <w:t>BIENAVENTURADA VIRGEN MARÍA, MADRE DE LA IGLESIA </w:t>
      </w:r>
    </w:p>
    <w:p w:rsidR="00BF1A78" w:rsidRPr="00BF1A78" w:rsidRDefault="00BF1A78" w:rsidP="00BF1A78">
      <w:pPr>
        <w:jc w:val="both"/>
        <w:rPr>
          <w:rFonts w:ascii="Arial" w:hAnsi="Arial" w:cs="Arial"/>
          <w:sz w:val="24"/>
          <w:szCs w:val="24"/>
        </w:rPr>
      </w:pPr>
      <w:r w:rsidRPr="00BF1A78">
        <w:rPr>
          <w:rFonts w:ascii="Arial" w:hAnsi="Arial" w:cs="Arial"/>
          <w:sz w:val="24"/>
          <w:szCs w:val="24"/>
        </w:rPr>
        <w:t>“</w:t>
      </w:r>
      <w:r w:rsidRPr="00BF1A78">
        <w:rPr>
          <w:rFonts w:ascii="Arial" w:hAnsi="Arial" w:cs="Arial"/>
          <w:i/>
          <w:sz w:val="24"/>
          <w:szCs w:val="24"/>
        </w:rPr>
        <w:t xml:space="preserve">Junto a la cruz de Jesús estaban su madre y la hermana de su madre, María, mujer de </w:t>
      </w:r>
      <w:proofErr w:type="spellStart"/>
      <w:r w:rsidRPr="00BF1A78">
        <w:rPr>
          <w:rFonts w:ascii="Arial" w:hAnsi="Arial" w:cs="Arial"/>
          <w:i/>
          <w:sz w:val="24"/>
          <w:szCs w:val="24"/>
        </w:rPr>
        <w:t>Clopás</w:t>
      </w:r>
      <w:proofErr w:type="spellEnd"/>
      <w:r w:rsidRPr="00BF1A78">
        <w:rPr>
          <w:rFonts w:ascii="Arial" w:hAnsi="Arial" w:cs="Arial"/>
          <w:i/>
          <w:sz w:val="24"/>
          <w:szCs w:val="24"/>
        </w:rPr>
        <w:t>, y María Magdalena. Jesús, viendo a su madre y junto a ella al discípulo a quien amaba, dice a su madre: «Mujer, ahí tienes a tu hijo» (</w:t>
      </w:r>
      <w:proofErr w:type="spellStart"/>
      <w:r w:rsidRPr="00BF1A78">
        <w:rPr>
          <w:rFonts w:ascii="Arial" w:hAnsi="Arial" w:cs="Arial"/>
          <w:i/>
          <w:sz w:val="24"/>
          <w:szCs w:val="24"/>
        </w:rPr>
        <w:t>Jn</w:t>
      </w:r>
      <w:proofErr w:type="spellEnd"/>
      <w:r w:rsidRPr="00BF1A78">
        <w:rPr>
          <w:rFonts w:ascii="Arial" w:hAnsi="Arial" w:cs="Arial"/>
          <w:i/>
          <w:sz w:val="24"/>
          <w:szCs w:val="24"/>
        </w:rPr>
        <w:t xml:space="preserve"> 19, 25-26)</w:t>
      </w:r>
      <w:r w:rsidRPr="00BF1A78">
        <w:rPr>
          <w:rFonts w:ascii="Arial" w:hAnsi="Arial" w:cs="Arial"/>
          <w:sz w:val="24"/>
          <w:szCs w:val="24"/>
        </w:rPr>
        <w:t> </w:t>
      </w:r>
    </w:p>
    <w:p w:rsidR="00BF1A78" w:rsidRPr="00BF1A78" w:rsidRDefault="00BF1A78" w:rsidP="00BF1A78">
      <w:pPr>
        <w:jc w:val="both"/>
        <w:rPr>
          <w:rFonts w:ascii="Arial" w:hAnsi="Arial" w:cs="Arial"/>
          <w:sz w:val="24"/>
          <w:szCs w:val="24"/>
        </w:rPr>
      </w:pPr>
      <w:r w:rsidRPr="00BF1A78">
        <w:rPr>
          <w:rFonts w:ascii="Arial" w:hAnsi="Arial" w:cs="Arial"/>
          <w:sz w:val="24"/>
          <w:szCs w:val="24"/>
        </w:rPr>
        <w:t>Con María, la madre, volvemos al tiempo litúrgico ordinario, aunque llevamos ya semanas de cierto confinamiento viviendo al día, envueltos en incertidumbre y con miedo que atenaza la confianza. La Palabra de Dios ilumina todo acontecimiento y nos desvela el sentido profundo de todo lo que sucede a la humanidad. Todo tiene un mensaje esperanzador. No estamos solos. Jesús sigue mostrándonos el amor del Padre y sanando toda dolencia humana.</w:t>
      </w:r>
    </w:p>
    <w:p w:rsidR="00BF1A78" w:rsidRPr="00BF1A78" w:rsidRDefault="00BF1A78" w:rsidP="00BF1A78">
      <w:pPr>
        <w:jc w:val="both"/>
        <w:rPr>
          <w:rFonts w:ascii="Arial" w:hAnsi="Arial" w:cs="Arial"/>
          <w:sz w:val="24"/>
          <w:szCs w:val="24"/>
        </w:rPr>
      </w:pPr>
      <w:r w:rsidRPr="00BF1A78">
        <w:rPr>
          <w:rFonts w:ascii="Arial" w:hAnsi="Arial" w:cs="Arial"/>
          <w:i/>
          <w:sz w:val="24"/>
          <w:szCs w:val="24"/>
        </w:rPr>
        <w:t>“Dejemos que el Espíritu Santo nos fecunde, a nosotros y a la Iglesia, para convertirnos también nosotros en madres de los otros, con actitud de ternura, de mansedumbre, de humildad”</w:t>
      </w:r>
      <w:r w:rsidRPr="00BF1A78">
        <w:rPr>
          <w:rFonts w:ascii="Arial" w:hAnsi="Arial" w:cs="Arial"/>
          <w:sz w:val="24"/>
          <w:szCs w:val="24"/>
        </w:rPr>
        <w:t xml:space="preserve"> (Papa Francisco).</w:t>
      </w:r>
    </w:p>
    <w:p w:rsidR="00BF1A78" w:rsidRPr="00BF1A78" w:rsidRDefault="00BF1A78" w:rsidP="00BF1A78">
      <w:pPr>
        <w:jc w:val="both"/>
        <w:rPr>
          <w:rFonts w:ascii="Arial" w:hAnsi="Arial" w:cs="Arial"/>
          <w:sz w:val="24"/>
          <w:szCs w:val="24"/>
        </w:rPr>
      </w:pPr>
      <w:r w:rsidRPr="00BF1A78">
        <w:rPr>
          <w:rFonts w:ascii="Arial" w:hAnsi="Arial" w:cs="Arial"/>
          <w:sz w:val="24"/>
          <w:szCs w:val="24"/>
        </w:rPr>
        <w:t>María, sigues al pie de la cruz de tantos enfermos, tantas personas solas, tanta gente vulnerable y desolada. Hoy te invoco confiada: Alivia sus penas y acaricia su soledad. Enséñame a decir como tú: Aquí está mi vida.</w:t>
      </w:r>
    </w:p>
    <w:p w:rsidR="00BF1A78" w:rsidRPr="00BF1A78" w:rsidRDefault="00BF1A78" w:rsidP="00BF1A78">
      <w:pPr>
        <w:jc w:val="both"/>
        <w:rPr>
          <w:rFonts w:ascii="Arial" w:hAnsi="Arial" w:cs="Arial"/>
          <w:sz w:val="24"/>
          <w:szCs w:val="24"/>
        </w:rPr>
      </w:pPr>
    </w:p>
    <w:p w:rsidR="00BF1A78" w:rsidRPr="00BF1A78" w:rsidRDefault="00BF1A78" w:rsidP="00BF1A78">
      <w:pPr>
        <w:jc w:val="both"/>
        <w:rPr>
          <w:rFonts w:ascii="Arial" w:hAnsi="Arial" w:cs="Arial"/>
          <w:b/>
          <w:sz w:val="24"/>
          <w:szCs w:val="24"/>
        </w:rPr>
      </w:pPr>
      <w:r w:rsidRPr="00BF1A78">
        <w:rPr>
          <w:rFonts w:ascii="Arial" w:hAnsi="Arial" w:cs="Arial"/>
          <w:b/>
          <w:sz w:val="24"/>
          <w:szCs w:val="24"/>
        </w:rPr>
        <w:t>Martes, 2 de junio  </w:t>
      </w:r>
    </w:p>
    <w:p w:rsidR="00BF1A78" w:rsidRPr="00BF1A78" w:rsidRDefault="00BF1A78" w:rsidP="00BF1A78">
      <w:pPr>
        <w:jc w:val="both"/>
        <w:rPr>
          <w:rFonts w:ascii="Arial" w:hAnsi="Arial" w:cs="Arial"/>
          <w:sz w:val="24"/>
          <w:szCs w:val="24"/>
        </w:rPr>
      </w:pPr>
      <w:r w:rsidRPr="00BF1A78">
        <w:rPr>
          <w:rFonts w:ascii="Arial" w:hAnsi="Arial" w:cs="Arial"/>
          <w:i/>
          <w:sz w:val="24"/>
          <w:szCs w:val="24"/>
        </w:rPr>
        <w:t>“Lo que es del César pagádselo al César, y lo que es de Dios, a Dios”</w:t>
      </w:r>
      <w:r w:rsidRPr="00BF1A78">
        <w:rPr>
          <w:rFonts w:ascii="Arial" w:hAnsi="Arial" w:cs="Arial"/>
          <w:sz w:val="24"/>
          <w:szCs w:val="24"/>
        </w:rPr>
        <w:t xml:space="preserve"> (Mc 12, 17).</w:t>
      </w:r>
    </w:p>
    <w:p w:rsidR="00BF1A78" w:rsidRPr="00BF1A78" w:rsidRDefault="00BF1A78" w:rsidP="00BF1A78">
      <w:pPr>
        <w:jc w:val="both"/>
        <w:rPr>
          <w:rFonts w:ascii="Arial" w:hAnsi="Arial" w:cs="Arial"/>
          <w:sz w:val="24"/>
          <w:szCs w:val="24"/>
        </w:rPr>
      </w:pPr>
      <w:r w:rsidRPr="00BF1A78">
        <w:rPr>
          <w:rFonts w:ascii="Arial" w:hAnsi="Arial" w:cs="Arial"/>
          <w:sz w:val="24"/>
          <w:szCs w:val="24"/>
        </w:rPr>
        <w:t>Quieren meter a Jesús en una calle sin salida, pero él se abre paso y aporta una claridad insospechada. Expón a Jesús las cuestiones en las que no encuentras salida. Acoge su luz y confía en Él.</w:t>
      </w:r>
    </w:p>
    <w:p w:rsidR="00BF1A78" w:rsidRDefault="00BF1A78" w:rsidP="00BF1A78">
      <w:pPr>
        <w:jc w:val="both"/>
        <w:rPr>
          <w:rFonts w:ascii="Arial" w:hAnsi="Arial" w:cs="Arial"/>
          <w:sz w:val="24"/>
          <w:szCs w:val="24"/>
        </w:rPr>
      </w:pPr>
      <w:r w:rsidRPr="00BF1A78">
        <w:rPr>
          <w:rFonts w:ascii="Arial" w:hAnsi="Arial" w:cs="Arial"/>
          <w:sz w:val="24"/>
          <w:szCs w:val="24"/>
        </w:rPr>
        <w:t>Lo tuyo, Señor, es de todos. ¿Será mi vida también un regalo para todos?</w:t>
      </w:r>
    </w:p>
    <w:p w:rsidR="00BF1A78" w:rsidRPr="00BF1A78" w:rsidRDefault="00BF1A78" w:rsidP="00BF1A78">
      <w:pPr>
        <w:jc w:val="both"/>
        <w:rPr>
          <w:rFonts w:ascii="Arial" w:hAnsi="Arial" w:cs="Arial"/>
          <w:sz w:val="24"/>
          <w:szCs w:val="24"/>
        </w:rPr>
      </w:pPr>
    </w:p>
    <w:p w:rsidR="00BF1A78" w:rsidRPr="00BF1A78" w:rsidRDefault="00BF1A78" w:rsidP="00BF1A78">
      <w:pPr>
        <w:jc w:val="both"/>
        <w:rPr>
          <w:rFonts w:ascii="Arial" w:hAnsi="Arial" w:cs="Arial"/>
          <w:b/>
          <w:sz w:val="24"/>
          <w:szCs w:val="24"/>
        </w:rPr>
      </w:pPr>
      <w:r w:rsidRPr="00BF1A78">
        <w:rPr>
          <w:rFonts w:ascii="Arial" w:hAnsi="Arial" w:cs="Arial"/>
          <w:b/>
          <w:sz w:val="24"/>
          <w:szCs w:val="24"/>
        </w:rPr>
        <w:t>Miércoles, 3 de junio</w:t>
      </w:r>
    </w:p>
    <w:p w:rsidR="00BF1A78" w:rsidRPr="00BF1A78" w:rsidRDefault="00BF1A78" w:rsidP="00BF1A78">
      <w:pPr>
        <w:jc w:val="both"/>
        <w:rPr>
          <w:rFonts w:ascii="Arial" w:hAnsi="Arial" w:cs="Arial"/>
          <w:sz w:val="24"/>
          <w:szCs w:val="24"/>
        </w:rPr>
      </w:pPr>
      <w:r w:rsidRPr="00BF1A78">
        <w:rPr>
          <w:rFonts w:ascii="Arial" w:hAnsi="Arial" w:cs="Arial"/>
          <w:sz w:val="24"/>
          <w:szCs w:val="24"/>
        </w:rPr>
        <w:t>“</w:t>
      </w:r>
      <w:r w:rsidRPr="00BF1A78">
        <w:rPr>
          <w:rFonts w:ascii="Arial" w:hAnsi="Arial" w:cs="Arial"/>
          <w:i/>
          <w:sz w:val="24"/>
          <w:szCs w:val="24"/>
        </w:rPr>
        <w:t>No es Dios de muertos, sino de vivos</w:t>
      </w:r>
      <w:r w:rsidRPr="00BF1A78">
        <w:rPr>
          <w:rFonts w:ascii="Arial" w:hAnsi="Arial" w:cs="Arial"/>
          <w:sz w:val="24"/>
          <w:szCs w:val="24"/>
        </w:rPr>
        <w:t>” (Mc 12, 27).  </w:t>
      </w:r>
    </w:p>
    <w:p w:rsidR="00BF1A78" w:rsidRPr="00BF1A78" w:rsidRDefault="00BF1A78" w:rsidP="00BF1A78">
      <w:pPr>
        <w:jc w:val="both"/>
        <w:rPr>
          <w:rFonts w:ascii="Arial" w:hAnsi="Arial" w:cs="Arial"/>
          <w:sz w:val="24"/>
          <w:szCs w:val="24"/>
        </w:rPr>
      </w:pPr>
      <w:r w:rsidRPr="00BF1A78">
        <w:rPr>
          <w:rFonts w:ascii="Arial" w:hAnsi="Arial" w:cs="Arial"/>
          <w:sz w:val="24"/>
          <w:szCs w:val="24"/>
        </w:rPr>
        <w:t>La vida humana es más que la vida visible, material, temporal. Al morir amanecemos a nuestra identidad más profunda. Dios es amigo de la vida; cuida la vida, la levanta, la acompaña hasta la plenitud. No deja que perezcan los que Él ama. Cuida hoy tu vida. Cuida la vida de los que tienes cerca. Agradece a quienes cuidan la vida. Es una forma de alabar y de bendecir al Dios de la vida. Encamina mis pasos hacia la vida.</w:t>
      </w:r>
    </w:p>
    <w:p w:rsidR="00BF1A78" w:rsidRPr="00BF1A78" w:rsidRDefault="00BF1A78" w:rsidP="00BF1A78">
      <w:pPr>
        <w:jc w:val="both"/>
        <w:rPr>
          <w:rFonts w:ascii="Arial" w:hAnsi="Arial" w:cs="Arial"/>
          <w:sz w:val="24"/>
          <w:szCs w:val="24"/>
        </w:rPr>
      </w:pPr>
      <w:r w:rsidRPr="00BF1A78">
        <w:rPr>
          <w:rFonts w:ascii="Arial" w:hAnsi="Arial" w:cs="Arial"/>
          <w:sz w:val="24"/>
          <w:szCs w:val="24"/>
        </w:rPr>
        <w:t>Dame tu vida. Dame la vida. Mi Dios, pon mi corazón junto a tu fuente.</w:t>
      </w:r>
    </w:p>
    <w:p w:rsidR="00BF1A78" w:rsidRPr="00BF1A78" w:rsidRDefault="00BF1A78" w:rsidP="00BF1A78">
      <w:pPr>
        <w:rPr>
          <w:rFonts w:ascii="Arial" w:hAnsi="Arial" w:cs="Arial"/>
          <w:sz w:val="24"/>
          <w:szCs w:val="24"/>
        </w:rPr>
      </w:pPr>
    </w:p>
    <w:p w:rsidR="00BF1A78" w:rsidRPr="00BF1A78" w:rsidRDefault="00BF1A78" w:rsidP="00BF1A78">
      <w:pPr>
        <w:rPr>
          <w:rFonts w:ascii="Arial" w:hAnsi="Arial" w:cs="Arial"/>
          <w:b/>
          <w:sz w:val="24"/>
          <w:szCs w:val="24"/>
        </w:rPr>
      </w:pPr>
      <w:r w:rsidRPr="00BF1A78">
        <w:rPr>
          <w:rFonts w:ascii="Arial" w:hAnsi="Arial" w:cs="Arial"/>
          <w:b/>
          <w:sz w:val="24"/>
          <w:szCs w:val="24"/>
        </w:rPr>
        <w:t>Jueves, 4 de junio</w:t>
      </w:r>
    </w:p>
    <w:p w:rsidR="00BF1A78" w:rsidRPr="00BF1A78" w:rsidRDefault="00BF1A78" w:rsidP="00BF1A78">
      <w:pPr>
        <w:rPr>
          <w:rFonts w:ascii="Arial" w:hAnsi="Arial" w:cs="Arial"/>
          <w:color w:val="FF0000"/>
          <w:sz w:val="24"/>
          <w:szCs w:val="24"/>
        </w:rPr>
      </w:pPr>
      <w:r w:rsidRPr="00BF1A78">
        <w:rPr>
          <w:rFonts w:ascii="Arial" w:hAnsi="Arial" w:cs="Arial"/>
          <w:color w:val="FF0000"/>
          <w:sz w:val="24"/>
          <w:szCs w:val="24"/>
        </w:rPr>
        <w:t>NUESTRO SEÑOR JESUCRISTO, SUMO Y ETERNO SACERDOTE.</w:t>
      </w:r>
    </w:p>
    <w:p w:rsidR="00BF1A78" w:rsidRPr="00BF1A78" w:rsidRDefault="00BF1A78" w:rsidP="00BF1A78">
      <w:pPr>
        <w:rPr>
          <w:rFonts w:ascii="Arial" w:hAnsi="Arial" w:cs="Arial"/>
          <w:sz w:val="24"/>
          <w:szCs w:val="24"/>
        </w:rPr>
      </w:pPr>
      <w:r w:rsidRPr="00BF1A78">
        <w:rPr>
          <w:rFonts w:ascii="Arial" w:hAnsi="Arial" w:cs="Arial"/>
          <w:i/>
          <w:sz w:val="24"/>
          <w:szCs w:val="24"/>
        </w:rPr>
        <w:t>“Jesús fue con ellos a un huerto, llamado Getsemaní, y dijo a los discípulos: «Sentaos aquí, mientras voy allá a orar»</w:t>
      </w:r>
      <w:r w:rsidRPr="00BF1A78">
        <w:rPr>
          <w:rFonts w:ascii="Arial" w:hAnsi="Arial" w:cs="Arial"/>
          <w:sz w:val="24"/>
          <w:szCs w:val="24"/>
        </w:rPr>
        <w:t xml:space="preserve"> (Mt 26, 36). </w:t>
      </w:r>
    </w:p>
    <w:p w:rsidR="00BF1A78" w:rsidRPr="00BF1A78" w:rsidRDefault="00BF1A78" w:rsidP="00BF1A78">
      <w:pPr>
        <w:rPr>
          <w:rFonts w:ascii="Arial" w:hAnsi="Arial" w:cs="Arial"/>
          <w:sz w:val="24"/>
          <w:szCs w:val="24"/>
        </w:rPr>
      </w:pPr>
      <w:r w:rsidRPr="00BF1A78">
        <w:rPr>
          <w:rFonts w:ascii="Arial" w:hAnsi="Arial" w:cs="Arial"/>
          <w:sz w:val="24"/>
          <w:szCs w:val="24"/>
        </w:rPr>
        <w:t xml:space="preserve">Jesús se retira a orar en la noche decisiva de su vida. No se desalienta, sino que, en el momento de mayor fragilidad humana, sintiendo su debilidad y tristeza, se confía a su </w:t>
      </w:r>
      <w:proofErr w:type="spellStart"/>
      <w:r w:rsidRPr="00BF1A78">
        <w:rPr>
          <w:rFonts w:ascii="Arial" w:hAnsi="Arial" w:cs="Arial"/>
          <w:sz w:val="24"/>
          <w:szCs w:val="24"/>
        </w:rPr>
        <w:t>Abbá</w:t>
      </w:r>
      <w:proofErr w:type="spellEnd"/>
      <w:r w:rsidRPr="00BF1A78">
        <w:rPr>
          <w:rFonts w:ascii="Arial" w:hAnsi="Arial" w:cs="Arial"/>
          <w:sz w:val="24"/>
          <w:szCs w:val="24"/>
        </w:rPr>
        <w:t xml:space="preserve"> y se entrega totalmente a su voluntad. Ahí, en Getsemaní, venció al miedo, con la confianza profunda en el </w:t>
      </w:r>
      <w:proofErr w:type="spellStart"/>
      <w:r w:rsidRPr="00BF1A78">
        <w:rPr>
          <w:rFonts w:ascii="Arial" w:hAnsi="Arial" w:cs="Arial"/>
          <w:sz w:val="24"/>
          <w:szCs w:val="24"/>
        </w:rPr>
        <w:t>Abbá</w:t>
      </w:r>
      <w:proofErr w:type="spellEnd"/>
      <w:r w:rsidRPr="00BF1A78">
        <w:rPr>
          <w:rFonts w:ascii="Arial" w:hAnsi="Arial" w:cs="Arial"/>
          <w:sz w:val="24"/>
          <w:szCs w:val="24"/>
        </w:rPr>
        <w:t>. Vuelve a sus discípulos para instarles a perseverar en la oración para vencer toda tentación del maligno que siempre busca apartarnos de los planes de Dios.</w:t>
      </w:r>
    </w:p>
    <w:p w:rsidR="00BF1A78" w:rsidRDefault="00BF1A78" w:rsidP="00BF1A78">
      <w:pPr>
        <w:rPr>
          <w:rFonts w:ascii="Arial" w:hAnsi="Arial" w:cs="Arial"/>
          <w:sz w:val="24"/>
          <w:szCs w:val="24"/>
        </w:rPr>
      </w:pPr>
      <w:r w:rsidRPr="00BF1A78">
        <w:rPr>
          <w:rFonts w:ascii="Arial" w:hAnsi="Arial" w:cs="Arial"/>
          <w:sz w:val="24"/>
          <w:szCs w:val="24"/>
        </w:rPr>
        <w:t>Enséñame a confiar en el Padre en los momentos de prueba, cuando la oscuridad nuble mi fe y se esconda la esperanza. Fortalece mi corazón, para confiar en lo que sucede y decir contigo: ¡Hágase tu voluntad! </w:t>
      </w:r>
    </w:p>
    <w:p w:rsidR="00BF1A78" w:rsidRPr="00BF1A78" w:rsidRDefault="00BF1A78" w:rsidP="00BF1A78">
      <w:pPr>
        <w:rPr>
          <w:rFonts w:ascii="Arial" w:hAnsi="Arial" w:cs="Arial"/>
          <w:sz w:val="24"/>
          <w:szCs w:val="24"/>
        </w:rPr>
      </w:pPr>
    </w:p>
    <w:p w:rsidR="00BF1A78" w:rsidRPr="00BF1A78" w:rsidRDefault="00BF1A78" w:rsidP="00BF1A78">
      <w:pPr>
        <w:rPr>
          <w:rFonts w:ascii="Arial" w:hAnsi="Arial" w:cs="Arial"/>
          <w:b/>
          <w:sz w:val="24"/>
          <w:szCs w:val="24"/>
        </w:rPr>
      </w:pPr>
      <w:r w:rsidRPr="00BF1A78">
        <w:rPr>
          <w:rFonts w:ascii="Arial" w:hAnsi="Arial" w:cs="Arial"/>
          <w:b/>
          <w:sz w:val="24"/>
          <w:szCs w:val="24"/>
        </w:rPr>
        <w:t>Viernes, 5 de junio  </w:t>
      </w:r>
    </w:p>
    <w:p w:rsidR="00BF1A78" w:rsidRPr="00BF1A78" w:rsidRDefault="00BF1A78" w:rsidP="00BF1A78">
      <w:pPr>
        <w:rPr>
          <w:rFonts w:ascii="Arial" w:hAnsi="Arial" w:cs="Arial"/>
          <w:sz w:val="24"/>
          <w:szCs w:val="24"/>
        </w:rPr>
      </w:pPr>
      <w:r w:rsidRPr="00BF1A78">
        <w:rPr>
          <w:rFonts w:ascii="Arial" w:hAnsi="Arial" w:cs="Arial"/>
          <w:i/>
          <w:sz w:val="24"/>
          <w:szCs w:val="24"/>
        </w:rPr>
        <w:t>“La gente disfrutaba escuchándolo”</w:t>
      </w:r>
      <w:r w:rsidRPr="00BF1A78">
        <w:rPr>
          <w:rFonts w:ascii="Arial" w:hAnsi="Arial" w:cs="Arial"/>
          <w:sz w:val="24"/>
          <w:szCs w:val="24"/>
        </w:rPr>
        <w:t xml:space="preserve"> (Mc 12, 37).</w:t>
      </w:r>
    </w:p>
    <w:p w:rsidR="00BF1A78" w:rsidRPr="00BF1A78" w:rsidRDefault="00BF1A78" w:rsidP="00BF1A78">
      <w:pPr>
        <w:rPr>
          <w:rFonts w:ascii="Arial" w:hAnsi="Arial" w:cs="Arial"/>
          <w:sz w:val="24"/>
          <w:szCs w:val="24"/>
        </w:rPr>
      </w:pPr>
      <w:r w:rsidRPr="00BF1A78">
        <w:rPr>
          <w:rFonts w:ascii="Arial" w:hAnsi="Arial" w:cs="Arial"/>
          <w:sz w:val="24"/>
          <w:szCs w:val="24"/>
        </w:rPr>
        <w:t>La palabra de Jesús es una fuente de vida. La gente acude gozosa de conocer la intimidad de Dios. Escucha con atención a todas las personas que encuentres en el camino. Eso te enriquecerá sobremanera.</w:t>
      </w:r>
    </w:p>
    <w:p w:rsidR="00BF1A78" w:rsidRPr="00BF1A78" w:rsidRDefault="00BF1A78" w:rsidP="00BF1A78">
      <w:pPr>
        <w:rPr>
          <w:rFonts w:ascii="Arial" w:hAnsi="Arial" w:cs="Arial"/>
          <w:sz w:val="24"/>
          <w:szCs w:val="24"/>
        </w:rPr>
      </w:pPr>
      <w:r w:rsidRPr="00BF1A78">
        <w:rPr>
          <w:rFonts w:ascii="Arial" w:hAnsi="Arial" w:cs="Arial"/>
          <w:sz w:val="24"/>
          <w:szCs w:val="24"/>
        </w:rPr>
        <w:t>¡Oh Verbo eterno, Palabra de mi Dios! Quiero pasar mi vida escuchándote, quiero oír tu enseñanza para aprenderlo todo de ti. </w:t>
      </w:r>
    </w:p>
    <w:p w:rsidR="00BF1A78" w:rsidRPr="00BF1A78" w:rsidRDefault="00BF1A78" w:rsidP="00BF1A78">
      <w:pPr>
        <w:rPr>
          <w:rFonts w:ascii="Arial" w:hAnsi="Arial" w:cs="Arial"/>
          <w:sz w:val="24"/>
          <w:szCs w:val="24"/>
        </w:rPr>
      </w:pPr>
    </w:p>
    <w:p w:rsidR="00BF1A78" w:rsidRPr="00BF1A78" w:rsidRDefault="00BF1A78" w:rsidP="00BF1A78">
      <w:pPr>
        <w:rPr>
          <w:rFonts w:ascii="Arial" w:hAnsi="Arial" w:cs="Arial"/>
          <w:b/>
          <w:sz w:val="24"/>
          <w:szCs w:val="24"/>
        </w:rPr>
      </w:pPr>
      <w:r w:rsidRPr="00BF1A78">
        <w:rPr>
          <w:rFonts w:ascii="Arial" w:hAnsi="Arial" w:cs="Arial"/>
          <w:b/>
          <w:sz w:val="24"/>
          <w:szCs w:val="24"/>
        </w:rPr>
        <w:t>Sábado, 6 de junio</w:t>
      </w:r>
    </w:p>
    <w:p w:rsidR="00BF1A78" w:rsidRPr="00BF1A78" w:rsidRDefault="00BF1A78" w:rsidP="00BF1A78">
      <w:pPr>
        <w:rPr>
          <w:rFonts w:ascii="Arial" w:hAnsi="Arial" w:cs="Arial"/>
          <w:sz w:val="24"/>
          <w:szCs w:val="24"/>
        </w:rPr>
      </w:pPr>
      <w:bookmarkStart w:id="0" w:name="_GoBack"/>
      <w:r w:rsidRPr="00BF1A78">
        <w:rPr>
          <w:rFonts w:ascii="Arial" w:hAnsi="Arial" w:cs="Arial"/>
          <w:i/>
          <w:sz w:val="24"/>
          <w:szCs w:val="24"/>
        </w:rPr>
        <w:t>“Esa pobre viuda ha echado en el arca de las ofrendas más que nadie. Porque los demás han echado de lo que les sobra, pero ésta, que pasa necesidad, ha echado todo lo que tenía para vivir»</w:t>
      </w:r>
      <w:r w:rsidRPr="00BF1A78">
        <w:rPr>
          <w:rFonts w:ascii="Arial" w:hAnsi="Arial" w:cs="Arial"/>
          <w:sz w:val="24"/>
          <w:szCs w:val="24"/>
        </w:rPr>
        <w:t xml:space="preserve"> </w:t>
      </w:r>
      <w:bookmarkEnd w:id="0"/>
      <w:r w:rsidRPr="00BF1A78">
        <w:rPr>
          <w:rFonts w:ascii="Arial" w:hAnsi="Arial" w:cs="Arial"/>
          <w:sz w:val="24"/>
          <w:szCs w:val="24"/>
        </w:rPr>
        <w:t>(Mc 12, 43-44).  </w:t>
      </w:r>
    </w:p>
    <w:p w:rsidR="00BF1A78" w:rsidRPr="00BF1A78" w:rsidRDefault="00BF1A78" w:rsidP="00BF1A78">
      <w:pPr>
        <w:rPr>
          <w:rFonts w:ascii="Arial" w:hAnsi="Arial" w:cs="Arial"/>
          <w:sz w:val="24"/>
          <w:szCs w:val="24"/>
        </w:rPr>
      </w:pPr>
      <w:r w:rsidRPr="00BF1A78">
        <w:rPr>
          <w:rFonts w:ascii="Arial" w:hAnsi="Arial" w:cs="Arial"/>
          <w:sz w:val="24"/>
          <w:szCs w:val="24"/>
        </w:rPr>
        <w:t>Dios es el que lo da todo. Más aún, se nos da él mismo. Una pobre viuda que da lo que tenía para vivir es su mejor icono. Si das algo a los pobres, mírales a la cara y dales tu saludo y cariño.</w:t>
      </w:r>
    </w:p>
    <w:p w:rsidR="00BF1A78" w:rsidRPr="00BF1A78" w:rsidRDefault="00BF1A78" w:rsidP="00BF1A78">
      <w:pPr>
        <w:rPr>
          <w:rFonts w:ascii="Arial" w:hAnsi="Arial" w:cs="Arial"/>
          <w:sz w:val="24"/>
          <w:szCs w:val="24"/>
        </w:rPr>
      </w:pPr>
      <w:r w:rsidRPr="00BF1A78">
        <w:rPr>
          <w:rFonts w:ascii="Arial" w:hAnsi="Arial" w:cs="Arial"/>
          <w:sz w:val="24"/>
          <w:szCs w:val="24"/>
        </w:rPr>
        <w:t>Tantos pequeños milagros, tantas hermosas parábolas, escondidos en las casas y en las calles, ¡qué bien hablan de ti, Dios Trinidad! Gracias por todo.</w:t>
      </w:r>
    </w:p>
    <w:p w:rsidR="00E97F89" w:rsidRPr="00BF1A78" w:rsidRDefault="00E97F89" w:rsidP="00BF1A78">
      <w:pPr>
        <w:rPr>
          <w:rFonts w:ascii="Arial" w:hAnsi="Arial" w:cs="Arial"/>
          <w:sz w:val="24"/>
          <w:szCs w:val="24"/>
        </w:rPr>
      </w:pPr>
    </w:p>
    <w:sectPr w:rsidR="00E97F89" w:rsidRPr="00BF1A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34D"/>
    <w:multiLevelType w:val="multilevel"/>
    <w:tmpl w:val="28F4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D1C89"/>
    <w:multiLevelType w:val="multilevel"/>
    <w:tmpl w:val="C8D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78"/>
    <w:rsid w:val="00BF1A78"/>
    <w:rsid w:val="00E97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4084"/>
  <w15:chartTrackingRefBased/>
  <w15:docId w15:val="{3F3B7471-4B9D-43DA-B435-831DCF56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1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80762">
      <w:bodyDiv w:val="1"/>
      <w:marLeft w:val="0"/>
      <w:marRight w:val="0"/>
      <w:marTop w:val="0"/>
      <w:marBottom w:val="0"/>
      <w:divBdr>
        <w:top w:val="none" w:sz="0" w:space="0" w:color="auto"/>
        <w:left w:val="none" w:sz="0" w:space="0" w:color="auto"/>
        <w:bottom w:val="none" w:sz="0" w:space="0" w:color="auto"/>
        <w:right w:val="none" w:sz="0" w:space="0" w:color="auto"/>
      </w:divBdr>
      <w:divsChild>
        <w:div w:id="531113026">
          <w:marLeft w:val="0"/>
          <w:marRight w:val="0"/>
          <w:marTop w:val="0"/>
          <w:marBottom w:val="0"/>
          <w:divBdr>
            <w:top w:val="none" w:sz="0" w:space="0" w:color="auto"/>
            <w:left w:val="none" w:sz="0" w:space="0" w:color="auto"/>
            <w:bottom w:val="none" w:sz="0" w:space="0" w:color="auto"/>
            <w:right w:val="none" w:sz="0" w:space="0" w:color="auto"/>
          </w:divBdr>
          <w:divsChild>
            <w:div w:id="1392533856">
              <w:marLeft w:val="0"/>
              <w:marRight w:val="0"/>
              <w:marTop w:val="0"/>
              <w:marBottom w:val="0"/>
              <w:divBdr>
                <w:top w:val="none" w:sz="0" w:space="0" w:color="auto"/>
                <w:left w:val="none" w:sz="0" w:space="0" w:color="auto"/>
                <w:bottom w:val="none" w:sz="0" w:space="0" w:color="auto"/>
                <w:right w:val="none" w:sz="0" w:space="0" w:color="auto"/>
              </w:divBdr>
              <w:divsChild>
                <w:div w:id="116293500">
                  <w:marLeft w:val="0"/>
                  <w:marRight w:val="0"/>
                  <w:marTop w:val="0"/>
                  <w:marBottom w:val="0"/>
                  <w:divBdr>
                    <w:top w:val="single" w:sz="6" w:space="0" w:color="D2D3D4"/>
                    <w:left w:val="none" w:sz="0" w:space="23" w:color="D2D3D4"/>
                    <w:bottom w:val="single" w:sz="6" w:space="0" w:color="D2D3D4"/>
                    <w:right w:val="none" w:sz="0" w:space="23" w:color="D2D3D4"/>
                  </w:divBdr>
                  <w:divsChild>
                    <w:div w:id="1338656449">
                      <w:marLeft w:val="0"/>
                      <w:marRight w:val="0"/>
                      <w:marTop w:val="0"/>
                      <w:marBottom w:val="0"/>
                      <w:divBdr>
                        <w:top w:val="none" w:sz="0" w:space="0" w:color="auto"/>
                        <w:left w:val="none" w:sz="0" w:space="0" w:color="auto"/>
                        <w:bottom w:val="none" w:sz="0" w:space="0" w:color="auto"/>
                        <w:right w:val="none" w:sz="0" w:space="0" w:color="auto"/>
                      </w:divBdr>
                      <w:divsChild>
                        <w:div w:id="1954896641">
                          <w:marLeft w:val="0"/>
                          <w:marRight w:val="0"/>
                          <w:marTop w:val="0"/>
                          <w:marBottom w:val="0"/>
                          <w:divBdr>
                            <w:top w:val="none" w:sz="0" w:space="0" w:color="auto"/>
                            <w:left w:val="none" w:sz="0" w:space="0" w:color="auto"/>
                            <w:bottom w:val="none" w:sz="0" w:space="0" w:color="auto"/>
                            <w:right w:val="none" w:sz="0" w:space="0" w:color="auto"/>
                          </w:divBdr>
                          <w:divsChild>
                            <w:div w:id="1117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3491">
              <w:marLeft w:val="0"/>
              <w:marRight w:val="0"/>
              <w:marTop w:val="0"/>
              <w:marBottom w:val="0"/>
              <w:divBdr>
                <w:top w:val="none" w:sz="0" w:space="0" w:color="auto"/>
                <w:left w:val="none" w:sz="0" w:space="0" w:color="auto"/>
                <w:bottom w:val="none" w:sz="0" w:space="0" w:color="auto"/>
                <w:right w:val="none" w:sz="0" w:space="0" w:color="auto"/>
              </w:divBdr>
              <w:divsChild>
                <w:div w:id="169569670">
                  <w:marLeft w:val="0"/>
                  <w:marRight w:val="0"/>
                  <w:marTop w:val="0"/>
                  <w:marBottom w:val="0"/>
                  <w:divBdr>
                    <w:top w:val="none" w:sz="0" w:space="0" w:color="auto"/>
                    <w:left w:val="none" w:sz="0" w:space="0" w:color="auto"/>
                    <w:bottom w:val="none" w:sz="0" w:space="0" w:color="auto"/>
                    <w:right w:val="none" w:sz="0" w:space="0" w:color="auto"/>
                  </w:divBdr>
                  <w:divsChild>
                    <w:div w:id="153424717">
                      <w:marLeft w:val="0"/>
                      <w:marRight w:val="0"/>
                      <w:marTop w:val="0"/>
                      <w:marBottom w:val="0"/>
                      <w:divBdr>
                        <w:top w:val="none" w:sz="0" w:space="0" w:color="auto"/>
                        <w:left w:val="none" w:sz="0" w:space="0" w:color="auto"/>
                        <w:bottom w:val="none" w:sz="0" w:space="0" w:color="auto"/>
                        <w:right w:val="none" w:sz="0" w:space="0" w:color="auto"/>
                      </w:divBdr>
                      <w:divsChild>
                        <w:div w:id="1911382046">
                          <w:marLeft w:val="300"/>
                          <w:marRight w:val="0"/>
                          <w:marTop w:val="0"/>
                          <w:marBottom w:val="0"/>
                          <w:divBdr>
                            <w:top w:val="none" w:sz="0" w:space="0" w:color="auto"/>
                            <w:left w:val="none" w:sz="0" w:space="0" w:color="auto"/>
                            <w:bottom w:val="none" w:sz="0" w:space="0" w:color="auto"/>
                            <w:right w:val="none" w:sz="0" w:space="0" w:color="auto"/>
                          </w:divBdr>
                          <w:divsChild>
                            <w:div w:id="894436263">
                              <w:marLeft w:val="0"/>
                              <w:marRight w:val="0"/>
                              <w:marTop w:val="300"/>
                              <w:marBottom w:val="300"/>
                              <w:divBdr>
                                <w:top w:val="none" w:sz="0" w:space="0" w:color="auto"/>
                                <w:left w:val="none" w:sz="0" w:space="0" w:color="auto"/>
                                <w:bottom w:val="none" w:sz="0" w:space="0" w:color="auto"/>
                                <w:right w:val="none" w:sz="0" w:space="0" w:color="auto"/>
                              </w:divBdr>
                            </w:div>
                            <w:div w:id="680818477">
                              <w:marLeft w:val="0"/>
                              <w:marRight w:val="0"/>
                              <w:marTop w:val="300"/>
                              <w:marBottom w:val="300"/>
                              <w:divBdr>
                                <w:top w:val="none" w:sz="0" w:space="0" w:color="auto"/>
                                <w:left w:val="none" w:sz="0" w:space="0" w:color="auto"/>
                                <w:bottom w:val="none" w:sz="0" w:space="0" w:color="auto"/>
                                <w:right w:val="none" w:sz="0" w:space="0" w:color="auto"/>
                              </w:divBdr>
                            </w:div>
                            <w:div w:id="3902739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8901494">
          <w:marLeft w:val="0"/>
          <w:marRight w:val="0"/>
          <w:marTop w:val="0"/>
          <w:marBottom w:val="0"/>
          <w:divBdr>
            <w:top w:val="none" w:sz="0" w:space="0" w:color="auto"/>
            <w:left w:val="none" w:sz="0" w:space="0" w:color="auto"/>
            <w:bottom w:val="none" w:sz="0" w:space="0" w:color="auto"/>
            <w:right w:val="none" w:sz="0" w:space="0" w:color="auto"/>
          </w:divBdr>
          <w:divsChild>
            <w:div w:id="118188640">
              <w:marLeft w:val="450"/>
              <w:marRight w:val="0"/>
              <w:marTop w:val="0"/>
              <w:marBottom w:val="450"/>
              <w:divBdr>
                <w:top w:val="none" w:sz="0" w:space="0" w:color="auto"/>
                <w:left w:val="none" w:sz="0" w:space="0" w:color="auto"/>
                <w:bottom w:val="none" w:sz="0" w:space="0" w:color="auto"/>
                <w:right w:val="none" w:sz="0" w:space="0" w:color="auto"/>
              </w:divBdr>
            </w:div>
            <w:div w:id="883254138">
              <w:marLeft w:val="0"/>
              <w:marRight w:val="0"/>
              <w:marTop w:val="0"/>
              <w:marBottom w:val="0"/>
              <w:divBdr>
                <w:top w:val="none" w:sz="0" w:space="0" w:color="auto"/>
                <w:left w:val="none" w:sz="0" w:space="0" w:color="auto"/>
                <w:bottom w:val="none" w:sz="0" w:space="0" w:color="auto"/>
                <w:right w:val="none" w:sz="0" w:space="0" w:color="auto"/>
              </w:divBdr>
              <w:divsChild>
                <w:div w:id="47561166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1981003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9775914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01969678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03962110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1833839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2020-06-01T07:43:00Z</dcterms:created>
  <dcterms:modified xsi:type="dcterms:W3CDTF">2020-06-01T07:50:00Z</dcterms:modified>
</cp:coreProperties>
</file>