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7DB" w:rsidRPr="00D217DB" w:rsidRDefault="00D217DB" w:rsidP="00D217DB">
      <w:pPr>
        <w:shd w:val="clear" w:color="auto" w:fill="FFFFFF"/>
        <w:spacing w:after="264" w:line="240" w:lineRule="auto"/>
        <w:jc w:val="both"/>
        <w:outlineLvl w:val="1"/>
        <w:rPr>
          <w:rFonts w:ascii="Arial" w:eastAsia="Times New Roman" w:hAnsi="Arial" w:cs="Arial"/>
          <w:color w:val="333333"/>
          <w:sz w:val="28"/>
          <w:szCs w:val="28"/>
          <w:lang w:eastAsia="es-ES"/>
        </w:rPr>
      </w:pPr>
      <w:r w:rsidRPr="00D217DB">
        <w:rPr>
          <w:rFonts w:ascii="Arial" w:eastAsia="Times New Roman" w:hAnsi="Arial" w:cs="Arial"/>
          <w:b/>
          <w:bCs/>
          <w:color w:val="333333"/>
          <w:sz w:val="28"/>
          <w:szCs w:val="28"/>
          <w:lang w:eastAsia="es-ES"/>
        </w:rPr>
        <w:t>Lectura orante del Evangelio: Mateo 25, 31-46</w:t>
      </w:r>
      <w:r w:rsidRPr="00D217DB">
        <w:rPr>
          <w:rFonts w:ascii="Arial" w:eastAsia="Times New Roman" w:hAnsi="Arial" w:cs="Arial"/>
          <w:b/>
          <w:bCs/>
          <w:color w:val="333333"/>
          <w:sz w:val="28"/>
          <w:szCs w:val="28"/>
          <w:lang w:eastAsia="es-ES"/>
        </w:rPr>
        <w:t>.</w:t>
      </w:r>
      <w:r>
        <w:rPr>
          <w:rFonts w:ascii="Arial" w:hAnsi="Arial" w:cs="Arial"/>
          <w:b/>
          <w:bCs/>
          <w:color w:val="333333"/>
          <w:sz w:val="28"/>
          <w:szCs w:val="28"/>
          <w:shd w:val="clear" w:color="auto" w:fill="E8E8E8"/>
        </w:rPr>
        <w:t xml:space="preserve"> </w:t>
      </w:r>
      <w:bookmarkStart w:id="0" w:name="_GoBack"/>
      <w:bookmarkEnd w:id="0"/>
      <w:r w:rsidRPr="00D217DB">
        <w:rPr>
          <w:rFonts w:ascii="Arial" w:eastAsia="Times New Roman" w:hAnsi="Arial" w:cs="Arial"/>
          <w:b/>
          <w:bCs/>
          <w:color w:val="333333"/>
          <w:sz w:val="28"/>
          <w:szCs w:val="28"/>
          <w:lang w:eastAsia="es-ES"/>
        </w:rPr>
        <w:t>Domingo de Jesucristo, Rey del Universo</w:t>
      </w:r>
    </w:p>
    <w:p w:rsidR="00D217DB" w:rsidRPr="00D217DB" w:rsidRDefault="00D217DB" w:rsidP="00D217DB">
      <w:pPr>
        <w:shd w:val="clear" w:color="auto" w:fill="FFFFFF"/>
        <w:spacing w:after="264" w:line="240" w:lineRule="auto"/>
        <w:jc w:val="both"/>
        <w:outlineLvl w:val="1"/>
        <w:rPr>
          <w:rFonts w:ascii="Arial" w:eastAsia="Times New Roman" w:hAnsi="Arial" w:cs="Arial"/>
          <w:color w:val="333333"/>
          <w:sz w:val="23"/>
          <w:szCs w:val="23"/>
          <w:lang w:eastAsia="es-ES"/>
        </w:rPr>
      </w:pPr>
      <w:r w:rsidRPr="00D217DB">
        <w:rPr>
          <w:rFonts w:ascii="Arial" w:eastAsia="Times New Roman" w:hAnsi="Arial" w:cs="Arial"/>
          <w:i/>
          <w:iCs/>
          <w:color w:val="191919"/>
          <w:sz w:val="23"/>
          <w:szCs w:val="23"/>
          <w:lang w:eastAsia="es-ES"/>
        </w:rPr>
        <w:t>“La oración a Dios y la solidaridad con los pobres y los que sufren son inseparables. El tiempo que se dedica a la oración nunca puede convertirse en una coartada para descuidar al prójimo necesitado” (IV Jornada mundial de los pobres).</w:t>
      </w:r>
    </w:p>
    <w:p w:rsidR="00D217DB" w:rsidRPr="00D217DB" w:rsidRDefault="00D217DB" w:rsidP="00D217DB">
      <w:pPr>
        <w:shd w:val="clear" w:color="auto" w:fill="F6F6F6"/>
        <w:spacing w:line="240" w:lineRule="auto"/>
        <w:jc w:val="both"/>
        <w:outlineLvl w:val="3"/>
        <w:rPr>
          <w:rFonts w:ascii="Arial" w:eastAsia="Times New Roman" w:hAnsi="Arial" w:cs="Arial"/>
          <w:color w:val="333333"/>
          <w:sz w:val="23"/>
          <w:szCs w:val="23"/>
          <w:lang w:eastAsia="es-ES"/>
        </w:rPr>
      </w:pPr>
      <w:r w:rsidRPr="00D217DB">
        <w:rPr>
          <w:rFonts w:ascii="Arial" w:eastAsia="Times New Roman" w:hAnsi="Arial" w:cs="Arial"/>
          <w:b/>
          <w:bCs/>
          <w:sz w:val="23"/>
          <w:szCs w:val="23"/>
          <w:lang w:eastAsia="es-ES"/>
        </w:rPr>
        <w:t>“</w:t>
      </w:r>
      <w:r w:rsidRPr="00D217DB">
        <w:rPr>
          <w:rFonts w:ascii="Arial" w:eastAsia="Times New Roman" w:hAnsi="Arial" w:cs="Arial"/>
          <w:b/>
          <w:bCs/>
          <w:sz w:val="23"/>
          <w:szCs w:val="23"/>
          <w:lang w:eastAsia="es-ES"/>
        </w:rPr>
        <w:t>Cuando venga en su gloria el Hijo del hombre… serán reunidas ante él todas las naciones</w:t>
      </w:r>
      <w:r w:rsidRPr="00D217DB">
        <w:rPr>
          <w:rFonts w:ascii="Arial" w:eastAsia="Times New Roman" w:hAnsi="Arial" w:cs="Arial"/>
          <w:b/>
          <w:bCs/>
          <w:sz w:val="23"/>
          <w:szCs w:val="23"/>
          <w:lang w:eastAsia="es-ES"/>
        </w:rPr>
        <w:t>”</w:t>
      </w:r>
      <w:r w:rsidRPr="00D217DB">
        <w:rPr>
          <w:rFonts w:ascii="Arial" w:eastAsia="Times New Roman" w:hAnsi="Arial" w:cs="Arial"/>
          <w:b/>
          <w:bCs/>
          <w:sz w:val="23"/>
          <w:szCs w:val="23"/>
          <w:lang w:eastAsia="es-ES"/>
        </w:rPr>
        <w:t>.</w:t>
      </w:r>
      <w:r w:rsidRPr="00D217DB">
        <w:rPr>
          <w:rFonts w:ascii="Arial" w:eastAsia="Times New Roman" w:hAnsi="Arial" w:cs="Arial"/>
          <w:sz w:val="23"/>
          <w:szCs w:val="23"/>
          <w:lang w:eastAsia="es-ES"/>
        </w:rPr>
        <w:t xml:space="preserve"> </w:t>
      </w:r>
      <w:r w:rsidRPr="00D217DB">
        <w:rPr>
          <w:rFonts w:ascii="Arial" w:eastAsia="Times New Roman" w:hAnsi="Arial" w:cs="Arial"/>
          <w:color w:val="191919"/>
          <w:sz w:val="23"/>
          <w:szCs w:val="23"/>
          <w:lang w:eastAsia="es-ES"/>
        </w:rPr>
        <w:t>Jesús está en el centro, en su gloria. Junto a él, sorprendentemente, están todos los pobres de la tierra, a los que ama. Ahora es imposible no verlos; están iluminados por la gloria de Jesús. Ellos son el examen de amor a la tarde. </w:t>
      </w:r>
      <w:r w:rsidRPr="00D217DB">
        <w:rPr>
          <w:rFonts w:ascii="Arial" w:eastAsia="Times New Roman" w:hAnsi="Arial" w:cs="Arial"/>
          <w:b/>
          <w:bCs/>
          <w:i/>
          <w:iCs/>
          <w:color w:val="008000"/>
          <w:sz w:val="23"/>
          <w:szCs w:val="23"/>
          <w:lang w:eastAsia="es-ES"/>
        </w:rPr>
        <w:t xml:space="preserve">“Cuando Tú me mirabas, su gracia en mí tus ojos imprimían: por eso me adamabas, y en eso merecían los míos adorar lo que en ti </w:t>
      </w:r>
      <w:proofErr w:type="spellStart"/>
      <w:r w:rsidRPr="00D217DB">
        <w:rPr>
          <w:rFonts w:ascii="Arial" w:eastAsia="Times New Roman" w:hAnsi="Arial" w:cs="Arial"/>
          <w:b/>
          <w:bCs/>
          <w:i/>
          <w:iCs/>
          <w:color w:val="008000"/>
          <w:sz w:val="23"/>
          <w:szCs w:val="23"/>
          <w:lang w:eastAsia="es-ES"/>
        </w:rPr>
        <w:t>vían</w:t>
      </w:r>
      <w:proofErr w:type="spellEnd"/>
      <w:r w:rsidRPr="00D217DB">
        <w:rPr>
          <w:rFonts w:ascii="Arial" w:eastAsia="Times New Roman" w:hAnsi="Arial" w:cs="Arial"/>
          <w:b/>
          <w:bCs/>
          <w:i/>
          <w:iCs/>
          <w:color w:val="008000"/>
          <w:sz w:val="23"/>
          <w:szCs w:val="23"/>
          <w:lang w:eastAsia="es-ES"/>
        </w:rPr>
        <w:t>” (Juan de la Cruz).</w:t>
      </w:r>
      <w:r w:rsidRPr="00D217DB">
        <w:rPr>
          <w:rFonts w:ascii="Arial" w:eastAsia="Times New Roman" w:hAnsi="Arial" w:cs="Arial"/>
          <w:b/>
          <w:bCs/>
          <w:color w:val="008000"/>
          <w:sz w:val="23"/>
          <w:szCs w:val="23"/>
          <w:lang w:eastAsia="es-ES"/>
        </w:rPr>
        <w:t> </w:t>
      </w:r>
      <w:r w:rsidRPr="00D217DB">
        <w:rPr>
          <w:rFonts w:ascii="Arial" w:eastAsia="Times New Roman" w:hAnsi="Arial" w:cs="Arial"/>
          <w:i/>
          <w:iCs/>
          <w:color w:val="191919"/>
          <w:sz w:val="23"/>
          <w:szCs w:val="23"/>
          <w:lang w:eastAsia="es-ES"/>
        </w:rPr>
        <w:t>   </w:t>
      </w:r>
    </w:p>
    <w:p w:rsidR="00D217DB" w:rsidRPr="00D217DB" w:rsidRDefault="00D217DB" w:rsidP="00D217DB">
      <w:pPr>
        <w:shd w:val="clear" w:color="auto" w:fill="F6F6F6"/>
        <w:spacing w:line="240" w:lineRule="auto"/>
        <w:jc w:val="both"/>
        <w:outlineLvl w:val="3"/>
        <w:rPr>
          <w:rFonts w:ascii="Arial" w:eastAsia="Times New Roman" w:hAnsi="Arial" w:cs="Arial"/>
          <w:color w:val="333333"/>
          <w:sz w:val="23"/>
          <w:szCs w:val="23"/>
          <w:lang w:eastAsia="es-ES"/>
        </w:rPr>
      </w:pPr>
      <w:r w:rsidRPr="00D217DB">
        <w:rPr>
          <w:rFonts w:ascii="Arial" w:eastAsia="Times New Roman" w:hAnsi="Arial" w:cs="Arial"/>
          <w:b/>
          <w:bCs/>
          <w:sz w:val="23"/>
          <w:szCs w:val="23"/>
          <w:lang w:eastAsia="es-ES"/>
        </w:rPr>
        <w:t>“</w:t>
      </w:r>
      <w:r w:rsidRPr="00D217DB">
        <w:rPr>
          <w:rFonts w:ascii="Arial" w:eastAsia="Times New Roman" w:hAnsi="Arial" w:cs="Arial"/>
          <w:b/>
          <w:bCs/>
          <w:sz w:val="23"/>
          <w:szCs w:val="23"/>
          <w:lang w:eastAsia="es-ES"/>
        </w:rPr>
        <w:t>Venid vosotros, benditos de mi Padre; heredad el reino preparado para vosotros desde la creación del mundo</w:t>
      </w:r>
      <w:r w:rsidRPr="00D217DB">
        <w:rPr>
          <w:rFonts w:ascii="Arial" w:eastAsia="Times New Roman" w:hAnsi="Arial" w:cs="Arial"/>
          <w:b/>
          <w:bCs/>
          <w:sz w:val="23"/>
          <w:szCs w:val="23"/>
          <w:lang w:eastAsia="es-ES"/>
        </w:rPr>
        <w:t>”</w:t>
      </w:r>
      <w:r w:rsidRPr="00D217DB">
        <w:rPr>
          <w:rFonts w:ascii="Arial" w:eastAsia="Times New Roman" w:hAnsi="Arial" w:cs="Arial"/>
          <w:b/>
          <w:bCs/>
          <w:color w:val="008000"/>
          <w:sz w:val="23"/>
          <w:szCs w:val="23"/>
          <w:lang w:eastAsia="es-ES"/>
        </w:rPr>
        <w:t>.</w:t>
      </w:r>
      <w:r w:rsidRPr="00D217DB">
        <w:rPr>
          <w:rFonts w:ascii="Arial" w:eastAsia="Times New Roman" w:hAnsi="Arial" w:cs="Arial"/>
          <w:color w:val="333333"/>
          <w:sz w:val="23"/>
          <w:szCs w:val="23"/>
          <w:lang w:eastAsia="es-ES"/>
        </w:rPr>
        <w:t xml:space="preserve"> </w:t>
      </w:r>
      <w:r w:rsidRPr="00D217DB">
        <w:rPr>
          <w:rFonts w:ascii="Arial" w:eastAsia="Times New Roman" w:hAnsi="Arial" w:cs="Arial"/>
          <w:color w:val="191919"/>
          <w:sz w:val="23"/>
          <w:szCs w:val="23"/>
          <w:lang w:eastAsia="es-ES"/>
        </w:rPr>
        <w:t>El reino, que comenzó como un grano de mostaza, alcanza aquí toda su plenitud. El secreto de amor se desvela con fuerza a la vista de todos. Hay bendición a raudales. Hay alegría en Dios porque la vida ha triunfado en los pequeños, los bendecidos que ahora bendicen. El Rey invita a entrar en la fiesta.  </w:t>
      </w:r>
      <w:r w:rsidRPr="00D217DB">
        <w:rPr>
          <w:rFonts w:ascii="Arial" w:eastAsia="Times New Roman" w:hAnsi="Arial" w:cs="Arial"/>
          <w:b/>
          <w:bCs/>
          <w:color w:val="008000"/>
          <w:sz w:val="23"/>
          <w:szCs w:val="23"/>
          <w:lang w:eastAsia="es-ES"/>
        </w:rPr>
        <w:t>Se respira </w:t>
      </w:r>
      <w:r w:rsidRPr="00D217DB">
        <w:rPr>
          <w:rFonts w:ascii="Arial" w:eastAsia="Times New Roman" w:hAnsi="Arial" w:cs="Arial"/>
          <w:b/>
          <w:bCs/>
          <w:i/>
          <w:iCs/>
          <w:color w:val="008000"/>
          <w:sz w:val="23"/>
          <w:szCs w:val="23"/>
          <w:lang w:eastAsia="es-ES"/>
        </w:rPr>
        <w:t>“un júbilo de Dios grande, como un cantar nuevo, siempre nuevo, envuelto en alegría y amor en conocimiento de su feliz estado” (Juan de la Cruz). </w:t>
      </w:r>
      <w:r w:rsidRPr="00D217DB">
        <w:rPr>
          <w:rFonts w:ascii="Arial" w:eastAsia="Times New Roman" w:hAnsi="Arial" w:cs="Arial"/>
          <w:b/>
          <w:bCs/>
          <w:color w:val="008000"/>
          <w:sz w:val="23"/>
          <w:szCs w:val="23"/>
          <w:lang w:eastAsia="es-ES"/>
        </w:rPr>
        <w:t> </w:t>
      </w:r>
    </w:p>
    <w:p w:rsidR="00D217DB" w:rsidRPr="00D217DB" w:rsidRDefault="00D217DB" w:rsidP="00D217DB">
      <w:pPr>
        <w:shd w:val="clear" w:color="auto" w:fill="F6F6F6"/>
        <w:spacing w:line="240" w:lineRule="auto"/>
        <w:jc w:val="both"/>
        <w:outlineLvl w:val="3"/>
        <w:rPr>
          <w:rFonts w:ascii="Arial" w:eastAsia="Times New Roman" w:hAnsi="Arial" w:cs="Arial"/>
          <w:color w:val="333333"/>
          <w:sz w:val="23"/>
          <w:szCs w:val="23"/>
          <w:lang w:eastAsia="es-ES"/>
        </w:rPr>
      </w:pPr>
      <w:r w:rsidRPr="00D217DB">
        <w:rPr>
          <w:rFonts w:ascii="Arial" w:eastAsia="Times New Roman" w:hAnsi="Arial" w:cs="Arial"/>
          <w:b/>
          <w:bCs/>
          <w:sz w:val="23"/>
          <w:szCs w:val="23"/>
          <w:lang w:eastAsia="es-ES"/>
        </w:rPr>
        <w:t>“</w:t>
      </w:r>
      <w:r w:rsidRPr="00D217DB">
        <w:rPr>
          <w:rFonts w:ascii="Arial" w:eastAsia="Times New Roman" w:hAnsi="Arial" w:cs="Arial"/>
          <w:b/>
          <w:bCs/>
          <w:sz w:val="23"/>
          <w:szCs w:val="23"/>
          <w:lang w:eastAsia="es-ES"/>
        </w:rPr>
        <w:t>Porque tuve hambre y me disteis de comer</w:t>
      </w:r>
      <w:r w:rsidRPr="00D217DB">
        <w:rPr>
          <w:rFonts w:ascii="Arial" w:eastAsia="Times New Roman" w:hAnsi="Arial" w:cs="Arial"/>
          <w:b/>
          <w:bCs/>
          <w:sz w:val="23"/>
          <w:szCs w:val="23"/>
          <w:lang w:eastAsia="es-ES"/>
        </w:rPr>
        <w:t>”</w:t>
      </w:r>
      <w:r w:rsidRPr="00D217DB">
        <w:rPr>
          <w:rFonts w:ascii="Arial" w:eastAsia="Times New Roman" w:hAnsi="Arial" w:cs="Arial"/>
          <w:b/>
          <w:bCs/>
          <w:sz w:val="23"/>
          <w:szCs w:val="23"/>
          <w:lang w:eastAsia="es-ES"/>
        </w:rPr>
        <w:t>.</w:t>
      </w:r>
      <w:r w:rsidRPr="00D217DB">
        <w:rPr>
          <w:rFonts w:ascii="Arial" w:eastAsia="Times New Roman" w:hAnsi="Arial" w:cs="Arial"/>
          <w:sz w:val="23"/>
          <w:szCs w:val="23"/>
          <w:lang w:eastAsia="es-ES"/>
        </w:rPr>
        <w:t xml:space="preserve"> </w:t>
      </w:r>
      <w:r w:rsidRPr="00D217DB">
        <w:rPr>
          <w:rFonts w:ascii="Arial" w:eastAsia="Times New Roman" w:hAnsi="Arial" w:cs="Arial"/>
          <w:color w:val="191919"/>
          <w:sz w:val="23"/>
          <w:szCs w:val="23"/>
          <w:lang w:eastAsia="es-ES"/>
        </w:rPr>
        <w:t>Lo escondido sale a la luz. Jesús da la cara por los que han dado testimonio del evangelio, los que han seguido sus pasos. Los que han estado con los más pequeños ahora son levantados. Han escuchado el escondido y silencioso amor de Dios y han respondido con el </w:t>
      </w:r>
      <w:r w:rsidRPr="00D217DB">
        <w:rPr>
          <w:rFonts w:ascii="Arial" w:eastAsia="Times New Roman" w:hAnsi="Arial" w:cs="Arial"/>
          <w:i/>
          <w:iCs/>
          <w:color w:val="191919"/>
          <w:sz w:val="23"/>
          <w:szCs w:val="23"/>
          <w:lang w:eastAsia="es-ES"/>
        </w:rPr>
        <w:t>callado amor</w:t>
      </w:r>
      <w:r w:rsidRPr="00D217DB">
        <w:rPr>
          <w:rFonts w:ascii="Arial" w:eastAsia="Times New Roman" w:hAnsi="Arial" w:cs="Arial"/>
          <w:color w:val="191919"/>
          <w:sz w:val="23"/>
          <w:szCs w:val="23"/>
          <w:lang w:eastAsia="es-ES"/>
        </w:rPr>
        <w:t>, que es </w:t>
      </w:r>
      <w:r w:rsidRPr="00D217DB">
        <w:rPr>
          <w:rFonts w:ascii="Arial" w:eastAsia="Times New Roman" w:hAnsi="Arial" w:cs="Arial"/>
          <w:i/>
          <w:iCs/>
          <w:color w:val="191919"/>
          <w:sz w:val="23"/>
          <w:szCs w:val="23"/>
          <w:lang w:eastAsia="es-ES"/>
        </w:rPr>
        <w:t>el lenguaje que Dios más oye. </w:t>
      </w:r>
      <w:r w:rsidRPr="00D217DB">
        <w:rPr>
          <w:rFonts w:ascii="Arial" w:eastAsia="Times New Roman" w:hAnsi="Arial" w:cs="Arial"/>
          <w:color w:val="191919"/>
          <w:sz w:val="23"/>
          <w:szCs w:val="23"/>
          <w:lang w:eastAsia="es-ES"/>
        </w:rPr>
        <w:t>Benditos los pies que han pisado la realidad y han pasado por el mundo haciendo el bien, mostrando en las obras de amor </w:t>
      </w:r>
      <w:r w:rsidRPr="00D217DB">
        <w:rPr>
          <w:rFonts w:ascii="Arial" w:eastAsia="Times New Roman" w:hAnsi="Arial" w:cs="Arial"/>
          <w:b/>
          <w:bCs/>
          <w:i/>
          <w:iCs/>
          <w:color w:val="008000"/>
          <w:sz w:val="23"/>
          <w:szCs w:val="23"/>
          <w:lang w:eastAsia="es-ES"/>
        </w:rPr>
        <w:t>esa dolencia de amor,</w:t>
      </w:r>
      <w:r w:rsidRPr="00D217DB">
        <w:rPr>
          <w:rFonts w:ascii="Arial" w:eastAsia="Times New Roman" w:hAnsi="Arial" w:cs="Arial"/>
          <w:b/>
          <w:bCs/>
          <w:color w:val="008000"/>
          <w:sz w:val="23"/>
          <w:szCs w:val="23"/>
          <w:lang w:eastAsia="es-ES"/>
        </w:rPr>
        <w:t> </w:t>
      </w:r>
      <w:r w:rsidRPr="00D217DB">
        <w:rPr>
          <w:rFonts w:ascii="Arial" w:eastAsia="Times New Roman" w:hAnsi="Arial" w:cs="Arial"/>
          <w:b/>
          <w:bCs/>
          <w:i/>
          <w:iCs/>
          <w:color w:val="008000"/>
          <w:sz w:val="23"/>
          <w:szCs w:val="23"/>
          <w:lang w:eastAsia="es-ES"/>
        </w:rPr>
        <w:t>que no se cura sino con la presencia y la figura</w:t>
      </w:r>
      <w:r w:rsidRPr="00D217DB">
        <w:rPr>
          <w:rFonts w:ascii="Arial" w:eastAsia="Times New Roman" w:hAnsi="Arial" w:cs="Arial"/>
          <w:b/>
          <w:bCs/>
          <w:color w:val="008000"/>
          <w:sz w:val="23"/>
          <w:szCs w:val="23"/>
          <w:lang w:eastAsia="es-ES"/>
        </w:rPr>
        <w:t> (Juan de la Cruz). </w:t>
      </w:r>
      <w:r w:rsidRPr="00D217DB">
        <w:rPr>
          <w:rFonts w:ascii="Arial" w:eastAsia="Times New Roman" w:hAnsi="Arial" w:cs="Arial"/>
          <w:b/>
          <w:bCs/>
          <w:i/>
          <w:iCs/>
          <w:color w:val="008000"/>
          <w:sz w:val="23"/>
          <w:szCs w:val="23"/>
          <w:lang w:eastAsia="es-ES"/>
        </w:rPr>
        <w:t> </w:t>
      </w:r>
      <w:r w:rsidRPr="00D217DB">
        <w:rPr>
          <w:rFonts w:ascii="Arial" w:eastAsia="Times New Roman" w:hAnsi="Arial" w:cs="Arial"/>
          <w:i/>
          <w:iCs/>
          <w:color w:val="191919"/>
          <w:sz w:val="23"/>
          <w:szCs w:val="23"/>
          <w:lang w:eastAsia="es-ES"/>
        </w:rPr>
        <w:t> </w:t>
      </w:r>
    </w:p>
    <w:p w:rsidR="00D217DB" w:rsidRPr="00D217DB" w:rsidRDefault="00D217DB" w:rsidP="00D217DB">
      <w:pPr>
        <w:shd w:val="clear" w:color="auto" w:fill="F6F6F6"/>
        <w:spacing w:line="240" w:lineRule="auto"/>
        <w:jc w:val="both"/>
        <w:outlineLvl w:val="3"/>
        <w:rPr>
          <w:rFonts w:ascii="Arial" w:eastAsia="Times New Roman" w:hAnsi="Arial" w:cs="Arial"/>
          <w:color w:val="333333"/>
          <w:sz w:val="23"/>
          <w:szCs w:val="23"/>
          <w:lang w:eastAsia="es-ES"/>
        </w:rPr>
      </w:pPr>
      <w:r w:rsidRPr="00D217DB">
        <w:rPr>
          <w:rFonts w:ascii="Arial" w:eastAsia="Times New Roman" w:hAnsi="Arial" w:cs="Arial"/>
          <w:b/>
          <w:bCs/>
          <w:sz w:val="23"/>
          <w:szCs w:val="23"/>
          <w:lang w:eastAsia="es-ES"/>
        </w:rPr>
        <w:t>“</w:t>
      </w:r>
      <w:r w:rsidRPr="00D217DB">
        <w:rPr>
          <w:rFonts w:ascii="Arial" w:eastAsia="Times New Roman" w:hAnsi="Arial" w:cs="Arial"/>
          <w:b/>
          <w:bCs/>
          <w:sz w:val="23"/>
          <w:szCs w:val="23"/>
          <w:lang w:eastAsia="es-ES"/>
        </w:rPr>
        <w:t>¿Cuándo te vimos con hambre y te alimentamos</w:t>
      </w:r>
      <w:r w:rsidRPr="00D217DB">
        <w:rPr>
          <w:rFonts w:ascii="Arial" w:eastAsia="Times New Roman" w:hAnsi="Arial" w:cs="Arial"/>
          <w:b/>
          <w:bCs/>
          <w:color w:val="008000"/>
          <w:sz w:val="23"/>
          <w:szCs w:val="23"/>
          <w:lang w:eastAsia="es-ES"/>
        </w:rPr>
        <w:t>?</w:t>
      </w:r>
      <w:r w:rsidRPr="00D217DB">
        <w:rPr>
          <w:rFonts w:ascii="Arial" w:eastAsia="Times New Roman" w:hAnsi="Arial" w:cs="Arial"/>
          <w:b/>
          <w:bCs/>
          <w:color w:val="008000"/>
          <w:sz w:val="23"/>
          <w:szCs w:val="23"/>
          <w:lang w:eastAsia="es-ES"/>
        </w:rPr>
        <w:t>”</w:t>
      </w:r>
      <w:r w:rsidRPr="00D217DB">
        <w:rPr>
          <w:rFonts w:ascii="Arial" w:eastAsia="Times New Roman" w:hAnsi="Arial" w:cs="Arial"/>
          <w:color w:val="333333"/>
          <w:sz w:val="23"/>
          <w:szCs w:val="23"/>
          <w:lang w:eastAsia="es-ES"/>
        </w:rPr>
        <w:t xml:space="preserve"> </w:t>
      </w:r>
      <w:r w:rsidRPr="00D217DB">
        <w:rPr>
          <w:rFonts w:ascii="Arial" w:eastAsia="Times New Roman" w:hAnsi="Arial" w:cs="Arial"/>
          <w:color w:val="191919"/>
          <w:sz w:val="23"/>
          <w:szCs w:val="23"/>
          <w:lang w:eastAsia="es-ES"/>
        </w:rPr>
        <w:t>Diálogo fascinante, sorprendente. Cuesta entender esta lógica de Dios, pero es la lógica de la encarnación llevada hasta las últimas consecuencias. Jesús desvela la belleza de gentes comunes, sin renombre, pero con mucha capacidad de humanizar en los adentros. En ellos se asoma un nuevo amanecer de Dios. Ahí se muestra la belleza de una iglesia nueva, pequeña con los pequeños, pobre con los pobres, sin polvo de privilegios acumulados en los pies.</w:t>
      </w:r>
      <w:r w:rsidRPr="00D217DB">
        <w:rPr>
          <w:rFonts w:ascii="Arial" w:eastAsia="Times New Roman" w:hAnsi="Arial" w:cs="Arial"/>
          <w:b/>
          <w:bCs/>
          <w:color w:val="008000"/>
          <w:sz w:val="23"/>
          <w:szCs w:val="23"/>
          <w:lang w:eastAsia="es-ES"/>
        </w:rPr>
        <w:t> </w:t>
      </w:r>
      <w:r w:rsidRPr="00D217DB">
        <w:rPr>
          <w:rFonts w:ascii="Arial" w:eastAsia="Times New Roman" w:hAnsi="Arial" w:cs="Arial"/>
          <w:b/>
          <w:bCs/>
          <w:i/>
          <w:iCs/>
          <w:color w:val="008000"/>
          <w:sz w:val="23"/>
          <w:szCs w:val="23"/>
          <w:lang w:eastAsia="es-ES"/>
        </w:rPr>
        <w:t>Con sola su figura vestidos los dejó de hermosura (Juan de la Cruz).</w:t>
      </w:r>
      <w:r w:rsidRPr="00D217DB">
        <w:rPr>
          <w:rFonts w:ascii="Arial" w:eastAsia="Times New Roman" w:hAnsi="Arial" w:cs="Arial"/>
          <w:b/>
          <w:bCs/>
          <w:color w:val="008000"/>
          <w:sz w:val="23"/>
          <w:szCs w:val="23"/>
          <w:lang w:eastAsia="es-ES"/>
        </w:rPr>
        <w:t> </w:t>
      </w:r>
      <w:r w:rsidRPr="00D217DB">
        <w:rPr>
          <w:rFonts w:ascii="Arial" w:eastAsia="Times New Roman" w:hAnsi="Arial" w:cs="Arial"/>
          <w:b/>
          <w:bCs/>
          <w:i/>
          <w:iCs/>
          <w:color w:val="008000"/>
          <w:sz w:val="23"/>
          <w:szCs w:val="23"/>
          <w:lang w:eastAsia="es-ES"/>
        </w:rPr>
        <w:t>  </w:t>
      </w:r>
    </w:p>
    <w:p w:rsidR="00D217DB" w:rsidRPr="00D217DB" w:rsidRDefault="00D217DB" w:rsidP="00D217DB">
      <w:pPr>
        <w:shd w:val="clear" w:color="auto" w:fill="F6F6F6"/>
        <w:spacing w:line="240" w:lineRule="auto"/>
        <w:jc w:val="both"/>
        <w:outlineLvl w:val="3"/>
        <w:rPr>
          <w:rFonts w:ascii="Arial" w:eastAsia="Times New Roman" w:hAnsi="Arial" w:cs="Arial"/>
          <w:color w:val="333333"/>
          <w:sz w:val="23"/>
          <w:szCs w:val="23"/>
          <w:lang w:eastAsia="es-ES"/>
        </w:rPr>
      </w:pPr>
      <w:r w:rsidRPr="00D217DB">
        <w:rPr>
          <w:rFonts w:ascii="Arial" w:eastAsia="Times New Roman" w:hAnsi="Arial" w:cs="Arial"/>
          <w:b/>
          <w:bCs/>
          <w:sz w:val="23"/>
          <w:szCs w:val="23"/>
          <w:lang w:eastAsia="es-ES"/>
        </w:rPr>
        <w:t>“</w:t>
      </w:r>
      <w:r w:rsidRPr="00D217DB">
        <w:rPr>
          <w:rFonts w:ascii="Arial" w:eastAsia="Times New Roman" w:hAnsi="Arial" w:cs="Arial"/>
          <w:b/>
          <w:bCs/>
          <w:sz w:val="23"/>
          <w:szCs w:val="23"/>
          <w:lang w:eastAsia="es-ES"/>
        </w:rPr>
        <w:t>En verdad os digo que cada vez que lo hicisteis con uno de estos, mis hermanos más pequeños, conmigo lo hicisteis</w:t>
      </w:r>
      <w:r w:rsidRPr="00D217DB">
        <w:rPr>
          <w:rFonts w:ascii="Arial" w:eastAsia="Times New Roman" w:hAnsi="Arial" w:cs="Arial"/>
          <w:b/>
          <w:bCs/>
          <w:sz w:val="23"/>
          <w:szCs w:val="23"/>
          <w:lang w:eastAsia="es-ES"/>
        </w:rPr>
        <w:t>”</w:t>
      </w:r>
      <w:r w:rsidRPr="00D217DB">
        <w:rPr>
          <w:rFonts w:ascii="Arial" w:eastAsia="Times New Roman" w:hAnsi="Arial" w:cs="Arial"/>
          <w:color w:val="008000"/>
          <w:sz w:val="23"/>
          <w:szCs w:val="23"/>
          <w:lang w:eastAsia="es-ES"/>
        </w:rPr>
        <w:t>.</w:t>
      </w:r>
      <w:r w:rsidRPr="00D217DB">
        <w:rPr>
          <w:rFonts w:ascii="Arial" w:eastAsia="Times New Roman" w:hAnsi="Arial" w:cs="Arial"/>
          <w:color w:val="333333"/>
          <w:sz w:val="23"/>
          <w:szCs w:val="23"/>
          <w:lang w:eastAsia="es-ES"/>
        </w:rPr>
        <w:t xml:space="preserve"> </w:t>
      </w:r>
      <w:r w:rsidRPr="00D217DB">
        <w:rPr>
          <w:rFonts w:ascii="Arial" w:eastAsia="Times New Roman" w:hAnsi="Arial" w:cs="Arial"/>
          <w:color w:val="191919"/>
          <w:sz w:val="23"/>
          <w:szCs w:val="23"/>
          <w:lang w:eastAsia="es-ES"/>
        </w:rPr>
        <w:t>Lo decisivo en la vida es el amor práctico a los necesitados, un amor que tiene su fuente en el amor de Dios. En nada se ve mejor el rostro de Jesús que en sus hermanos pobres, muchos con rostro femenino; ahí se hace creíble la oración. Quien los encuentra, encuentra a Jesús. Quien los mira, mira a Jesús. Quien dialoga con ellos, trata amistosamente con Jesús. Quien les ayuda, ayuda a Jesús. </w:t>
      </w:r>
      <w:r w:rsidRPr="00D217DB">
        <w:rPr>
          <w:rFonts w:ascii="Arial" w:eastAsia="Times New Roman" w:hAnsi="Arial" w:cs="Arial"/>
          <w:b/>
          <w:bCs/>
          <w:i/>
          <w:iCs/>
          <w:color w:val="008000"/>
          <w:sz w:val="23"/>
          <w:szCs w:val="23"/>
          <w:lang w:eastAsia="es-ES"/>
        </w:rPr>
        <w:t>Si no es naciendo de raíz del amor de Dios, no llegaremos a tener con perfección el amor del prójimo (Teresa de Jesús).   </w:t>
      </w:r>
    </w:p>
    <w:p w:rsidR="0002591A" w:rsidRPr="00D217DB" w:rsidRDefault="00D217DB">
      <w:pPr>
        <w:rPr>
          <w:rFonts w:ascii="Arial" w:hAnsi="Arial" w:cs="Arial"/>
          <w:b/>
          <w:sz w:val="23"/>
          <w:szCs w:val="23"/>
        </w:rPr>
      </w:pPr>
      <w:r w:rsidRPr="00D217DB">
        <w:rPr>
          <w:rFonts w:ascii="Arial" w:hAnsi="Arial" w:cs="Arial"/>
          <w:b/>
          <w:sz w:val="23"/>
          <w:szCs w:val="23"/>
        </w:rPr>
        <w:t>Buena fiesta de Cristo Rey. Un abrazo, mi oración y mucha salud. Antón</w:t>
      </w:r>
    </w:p>
    <w:sectPr w:rsidR="0002591A" w:rsidRPr="00D217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DB"/>
    <w:rsid w:val="0002591A"/>
    <w:rsid w:val="00D217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7E92"/>
  <w15:chartTrackingRefBased/>
  <w15:docId w15:val="{EFEA051E-3B4E-4384-B830-0F5E508B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6535">
      <w:bodyDiv w:val="1"/>
      <w:marLeft w:val="0"/>
      <w:marRight w:val="0"/>
      <w:marTop w:val="0"/>
      <w:marBottom w:val="0"/>
      <w:divBdr>
        <w:top w:val="none" w:sz="0" w:space="0" w:color="auto"/>
        <w:left w:val="none" w:sz="0" w:space="0" w:color="auto"/>
        <w:bottom w:val="none" w:sz="0" w:space="0" w:color="auto"/>
        <w:right w:val="none" w:sz="0" w:space="0" w:color="auto"/>
      </w:divBdr>
      <w:divsChild>
        <w:div w:id="72699840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33607488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6501166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27338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2878263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2729</Characters>
  <Application>Microsoft Office Word</Application>
  <DocSecurity>0</DocSecurity>
  <Lines>22</Lines>
  <Paragraphs>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Lectura orante del Evangelio: Mateo 25, 31-46. Domingo de Jesucristo, Rey del Un</vt:lpstr>
      <vt:lpstr>    “La oración a Dios y la solidaridad con los pobres y los que sufren son insepara</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2020-11-18T08:10:00Z</dcterms:created>
  <dcterms:modified xsi:type="dcterms:W3CDTF">2020-11-18T08:15:00Z</dcterms:modified>
</cp:coreProperties>
</file>