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65D72" w14:textId="77777777" w:rsidR="00BB73D6" w:rsidRPr="00196020" w:rsidRDefault="00BB73D6" w:rsidP="00BB73D6">
      <w:pPr>
        <w:spacing w:after="120"/>
        <w:rPr>
          <w:rFonts w:ascii="Tempus Sans ITC" w:hAnsi="Tempus Sans ITC"/>
          <w:b/>
        </w:rPr>
      </w:pPr>
      <w:r w:rsidRPr="00196020">
        <w:rPr>
          <w:rFonts w:ascii="Tempus Sans ITC" w:hAnsi="Tempus Sans ITC"/>
          <w:b/>
        </w:rPr>
        <w:t>Vigésimo quinto Domingo del Tiempo Ordinario.</w:t>
      </w:r>
      <w:bookmarkStart w:id="0" w:name="_Hlt455742673"/>
      <w:bookmarkStart w:id="1" w:name="_Hlt455742674"/>
      <w:bookmarkEnd w:id="0"/>
      <w:bookmarkEnd w:id="1"/>
    </w:p>
    <w:p w14:paraId="1B8BB70F" w14:textId="77777777" w:rsidR="00BB73D6" w:rsidRPr="00196020" w:rsidRDefault="00BB73D6" w:rsidP="00BB73D6">
      <w:pPr>
        <w:spacing w:after="120"/>
        <w:rPr>
          <w:rFonts w:ascii="Tempus Sans ITC" w:hAnsi="Tempus Sans ITC"/>
          <w:b/>
        </w:rPr>
      </w:pPr>
      <w:r w:rsidRPr="00196020">
        <w:rPr>
          <w:rFonts w:ascii="Tempus Sans ITC" w:hAnsi="Tempus Sans ITC"/>
          <w:b/>
        </w:rPr>
        <w:t>Lectura orante del Evangelio: Lucas 16,1-13</w:t>
      </w:r>
    </w:p>
    <w:p w14:paraId="59FA695A" w14:textId="72CFD8ED" w:rsidR="00BB73D6" w:rsidRPr="00196020" w:rsidRDefault="00BB73D6" w:rsidP="00BB73D6">
      <w:pPr>
        <w:spacing w:after="120"/>
        <w:jc w:val="both"/>
        <w:rPr>
          <w:rFonts w:ascii="Tempus Sans ITC" w:hAnsi="Tempus Sans ITC"/>
        </w:rPr>
      </w:pPr>
      <w:r>
        <w:rPr>
          <w:rFonts w:ascii="Tempus Sans ITC" w:hAnsi="Tempus Sans ITC"/>
          <w:i/>
        </w:rPr>
        <w:t xml:space="preserve">Los dones de Dios crecen cuanto más se comparten” (Papa León).  </w:t>
      </w:r>
      <w:r>
        <w:rPr>
          <w:rFonts w:ascii="Tempus Sans ITC" w:eastAsia="Times New Roman" w:hAnsi="Tempus Sans ITC"/>
          <w:i/>
          <w:iCs/>
          <w:color w:val="000000"/>
          <w:lang w:eastAsia="es-ES"/>
        </w:rPr>
        <w:t xml:space="preserve"> </w:t>
      </w:r>
    </w:p>
    <w:p w14:paraId="76A896A8" w14:textId="77777777" w:rsidR="00BB73D6" w:rsidRPr="00CA5D85" w:rsidRDefault="00BB73D6" w:rsidP="00BB73D6">
      <w:pPr>
        <w:pStyle w:val="NormalWeb"/>
        <w:spacing w:before="0" w:beforeAutospacing="0" w:after="120" w:afterAutospacing="0"/>
        <w:jc w:val="both"/>
        <w:rPr>
          <w:sz w:val="32"/>
          <w:szCs w:val="32"/>
        </w:rPr>
      </w:pPr>
      <w:r w:rsidRPr="00DC2558">
        <w:rPr>
          <w:rFonts w:ascii="Tempus Sans ITC" w:hAnsi="Tempus Sans ITC"/>
          <w:b/>
          <w:bCs/>
          <w:color w:val="000000"/>
          <w:shd w:val="clear" w:color="auto" w:fill="FFFFFF"/>
        </w:rPr>
        <w:t>Un hombre rico tenía un administrador, a quien acusaron ante él de derrochar sus bienes.</w:t>
      </w:r>
      <w:r>
        <w:rPr>
          <w:rFonts w:ascii="Tempus Sans ITC" w:hAnsi="Tempus Sans ITC"/>
          <w:b/>
          <w:bCs/>
          <w:color w:val="000000"/>
          <w:shd w:val="clear" w:color="auto" w:fill="FFFFFF"/>
        </w:rPr>
        <w:t xml:space="preserve"> </w:t>
      </w:r>
      <w:r w:rsidRPr="002F122A">
        <w:rPr>
          <w:rFonts w:ascii="Tempus Sans ITC" w:hAnsi="Tempus Sans ITC"/>
          <w:bCs/>
          <w:color w:val="000000"/>
        </w:rPr>
        <w:t xml:space="preserve">Cuando a los pobres les llegan noticias de corrupción </w:t>
      </w:r>
      <w:r>
        <w:rPr>
          <w:rFonts w:ascii="Tempus Sans ITC" w:hAnsi="Tempus Sans ITC"/>
          <w:bCs/>
          <w:color w:val="000000"/>
        </w:rPr>
        <w:t xml:space="preserve">y derroche </w:t>
      </w:r>
      <w:r w:rsidRPr="002F122A">
        <w:rPr>
          <w:rFonts w:ascii="Tempus Sans ITC" w:hAnsi="Tempus Sans ITC"/>
          <w:bCs/>
          <w:color w:val="000000"/>
        </w:rPr>
        <w:t xml:space="preserve">les brotan las lágrimas; cuando a los pobres les llega el pan compartido </w:t>
      </w:r>
      <w:r>
        <w:rPr>
          <w:rFonts w:ascii="Tempus Sans ITC" w:hAnsi="Tempus Sans ITC"/>
          <w:bCs/>
          <w:color w:val="000000"/>
        </w:rPr>
        <w:t xml:space="preserve">y la verdad de las cuentas que son de todos, </w:t>
      </w:r>
      <w:r w:rsidRPr="002F122A">
        <w:rPr>
          <w:rFonts w:ascii="Tempus Sans ITC" w:hAnsi="Tempus Sans ITC"/>
          <w:bCs/>
          <w:color w:val="000000"/>
        </w:rPr>
        <w:t xml:space="preserve">se les alegra el corazón. Hay personas tan hambrientas que para ellos Dios no puede tener más forma que la del pan </w:t>
      </w:r>
      <w:r>
        <w:rPr>
          <w:rFonts w:ascii="Tempus Sans ITC" w:hAnsi="Tempus Sans ITC"/>
          <w:bCs/>
          <w:color w:val="000000"/>
        </w:rPr>
        <w:t>nuestro</w:t>
      </w:r>
      <w:r w:rsidRPr="002F122A">
        <w:rPr>
          <w:rFonts w:ascii="Tempus Sans ITC" w:hAnsi="Tempus Sans ITC"/>
          <w:bCs/>
          <w:color w:val="000000"/>
        </w:rPr>
        <w:t xml:space="preserve">. </w:t>
      </w:r>
      <w:r>
        <w:rPr>
          <w:rFonts w:ascii="Tempus Sans ITC" w:hAnsi="Tempus Sans ITC"/>
        </w:rPr>
        <w:t>¿Qué hacemos con los bienes que hemos recibido? ¿Cómo estamos cuidando la creación? ‘</w:t>
      </w:r>
      <w:r w:rsidRPr="00F51B58">
        <w:rPr>
          <w:rStyle w:val="Textoennegrita"/>
          <w:rFonts w:ascii="Tempus Sans ITC" w:hAnsi="Tempus Sans ITC"/>
          <w:b w:val="0"/>
        </w:rPr>
        <w:t xml:space="preserve">Nunca hemos maltratado y lastimado nuestra casa común como en los últimos dos siglos’ (Laudato Sii, 53). </w:t>
      </w:r>
      <w:r>
        <w:rPr>
          <w:rFonts w:ascii="Tempus Sans ITC" w:hAnsi="Tempus Sans ITC"/>
        </w:rPr>
        <w:t xml:space="preserve">Jesús y los pobres nos piden transparencia. La transparencia nos lleva a la autenticidad, la autenticidad a la solidaridad. </w:t>
      </w:r>
      <w:r w:rsidRPr="003305A9">
        <w:rPr>
          <w:rFonts w:ascii="Tempus Sans ITC" w:hAnsi="Tempus Sans ITC"/>
          <w:i/>
        </w:rPr>
        <w:t>Sana</w:t>
      </w:r>
      <w:r>
        <w:rPr>
          <w:rFonts w:ascii="Tempus Sans ITC" w:hAnsi="Tempus Sans ITC"/>
          <w:i/>
        </w:rPr>
        <w:t xml:space="preserve">, Señor, </w:t>
      </w:r>
      <w:r w:rsidRPr="003305A9">
        <w:rPr>
          <w:rFonts w:ascii="Tempus Sans ITC" w:hAnsi="Tempus Sans ITC"/>
          <w:i/>
        </w:rPr>
        <w:t>nuestras vidas, para que seamos protectores</w:t>
      </w:r>
      <w:r>
        <w:rPr>
          <w:rFonts w:ascii="Tempus Sans ITC" w:hAnsi="Tempus Sans ITC"/>
          <w:i/>
        </w:rPr>
        <w:t xml:space="preserve">, y no destructores de la creación. </w:t>
      </w:r>
    </w:p>
    <w:p w14:paraId="3CA899A0" w14:textId="1C00C5CA" w:rsidR="00BB73D6" w:rsidRPr="00EA7B19" w:rsidRDefault="00BB73D6" w:rsidP="00BB73D6">
      <w:pPr>
        <w:pStyle w:val="NormalWeb"/>
        <w:spacing w:before="0" w:beforeAutospacing="0" w:after="120" w:afterAutospacing="0"/>
        <w:jc w:val="both"/>
      </w:pPr>
      <w:r w:rsidRPr="00DC2558">
        <w:rPr>
          <w:rFonts w:ascii="Tempus Sans ITC" w:hAnsi="Tempus Sans ITC"/>
          <w:b/>
          <w:bCs/>
          <w:color w:val="000000"/>
          <w:shd w:val="clear" w:color="auto" w:fill="FFFFFF"/>
        </w:rPr>
        <w:t>¿Qué voy a hacer, pu</w:t>
      </w:r>
      <w:r>
        <w:rPr>
          <w:rFonts w:ascii="Tempus Sans ITC" w:hAnsi="Tempus Sans ITC"/>
          <w:b/>
          <w:bCs/>
          <w:color w:val="000000"/>
          <w:shd w:val="clear" w:color="auto" w:fill="FFFFFF"/>
        </w:rPr>
        <w:t>es</w:t>
      </w:r>
      <w:r w:rsidRPr="00DC2558">
        <w:rPr>
          <w:rFonts w:ascii="Tempus Sans ITC" w:hAnsi="Tempus Sans ITC"/>
          <w:b/>
          <w:bCs/>
          <w:color w:val="000000"/>
          <w:shd w:val="clear" w:color="auto" w:fill="FFFFFF"/>
        </w:rPr>
        <w:t xml:space="preserve"> mi señor me quita la administración?</w:t>
      </w:r>
      <w:r w:rsidRPr="00DC2558">
        <w:rPr>
          <w:rFonts w:ascii="Tempus Sans ITC" w:hAnsi="Tempus Sans ITC"/>
          <w:color w:val="000000"/>
          <w:shd w:val="clear" w:color="auto" w:fill="FFFFFF"/>
        </w:rPr>
        <w:t> </w:t>
      </w:r>
      <w:r>
        <w:rPr>
          <w:rFonts w:ascii="Tempus Sans ITC" w:hAnsi="Tempus Sans ITC"/>
          <w:color w:val="000000"/>
        </w:rPr>
        <w:t>El ¿qué voy a hacer ahora? de la parábola se traduce en esta súplica: ¿Qué quieres, Señor, que haga? O también: ¿Qué necesitan los pobres que yo haga? ‘</w:t>
      </w:r>
      <w:r w:rsidRPr="003377F6">
        <w:rPr>
          <w:rFonts w:ascii="Tempus Sans ITC" w:hAnsi="Tempus Sans ITC"/>
        </w:rPr>
        <w:t>¿Qué tipo de mundo queremos dejar a quienes nos sucedan, a los niños que están creciendo?</w:t>
      </w:r>
      <w:r>
        <w:rPr>
          <w:rFonts w:ascii="Tempus Sans ITC" w:hAnsi="Tempus Sans ITC"/>
        </w:rPr>
        <w:t xml:space="preserve"> </w:t>
      </w:r>
      <w:r w:rsidRPr="003377F6">
        <w:rPr>
          <w:rFonts w:ascii="Tempus Sans ITC" w:hAnsi="Tempus Sans ITC"/>
        </w:rPr>
        <w:t>¿Para qué pasamos por este mundo?</w:t>
      </w:r>
      <w:r>
        <w:rPr>
          <w:rFonts w:ascii="Tempus Sans ITC" w:hAnsi="Tempus Sans ITC"/>
        </w:rPr>
        <w:t>,</w:t>
      </w:r>
      <w:r w:rsidRPr="003377F6">
        <w:rPr>
          <w:rFonts w:ascii="Tempus Sans ITC" w:hAnsi="Tempus Sans ITC"/>
        </w:rPr>
        <w:t xml:space="preserve"> ¿para qué nos necesita esta tierra?</w:t>
      </w:r>
      <w:r>
        <w:rPr>
          <w:rFonts w:ascii="Tempus Sans ITC" w:hAnsi="Tempus Sans ITC"/>
        </w:rPr>
        <w:t>’</w:t>
      </w:r>
      <w:r w:rsidRPr="00F51B58">
        <w:rPr>
          <w:rStyle w:val="Textoennegrita"/>
          <w:rFonts w:ascii="Tempus Sans ITC" w:hAnsi="Tempus Sans ITC"/>
          <w:b w:val="0"/>
        </w:rPr>
        <w:t xml:space="preserve"> (Laudato Sii, 160). </w:t>
      </w:r>
      <w:r w:rsidRPr="003377F6">
        <w:rPr>
          <w:rFonts w:ascii="Tempus Sans ITC" w:hAnsi="Tempus Sans ITC"/>
          <w:color w:val="000000"/>
        </w:rPr>
        <w:t>Esta reflexión orante, hec</w:t>
      </w:r>
      <w:r>
        <w:rPr>
          <w:rFonts w:ascii="Tempus Sans ITC" w:hAnsi="Tempus Sans ITC"/>
          <w:color w:val="000000"/>
        </w:rPr>
        <w:t xml:space="preserve">ha a la luz del Espíritu Santo, nos da la posibilidad de comenzar </w:t>
      </w:r>
      <w:r w:rsidRPr="00196020">
        <w:rPr>
          <w:rFonts w:ascii="Tempus Sans ITC" w:hAnsi="Tempus Sans ITC"/>
          <w:color w:val="000000"/>
        </w:rPr>
        <w:t>una vida más evangélica</w:t>
      </w:r>
      <w:r>
        <w:rPr>
          <w:rFonts w:ascii="Tempus Sans ITC" w:hAnsi="Tempus Sans ITC"/>
          <w:color w:val="000000"/>
        </w:rPr>
        <w:t>, de apostar por otro estilo de vida</w:t>
      </w:r>
      <w:r w:rsidRPr="00196020">
        <w:rPr>
          <w:rFonts w:ascii="Tempus Sans ITC" w:hAnsi="Tempus Sans ITC"/>
          <w:color w:val="000000"/>
        </w:rPr>
        <w:t xml:space="preserve">. </w:t>
      </w:r>
      <w:r>
        <w:rPr>
          <w:rFonts w:ascii="Tempus Sans ITC" w:hAnsi="Tempus Sans ITC"/>
          <w:color w:val="000000"/>
        </w:rPr>
        <w:t>E</w:t>
      </w:r>
      <w:r w:rsidRPr="00196020">
        <w:rPr>
          <w:rFonts w:ascii="Tempus Sans ITC" w:hAnsi="Tempus Sans ITC"/>
          <w:color w:val="000000"/>
        </w:rPr>
        <w:t xml:space="preserve">s la hora de la imaginación y creatividad que nos regala el Espíritu. No todo da lo mismo. </w:t>
      </w:r>
      <w:r w:rsidRPr="00EA7B19">
        <w:rPr>
          <w:rFonts w:ascii="Tempus Sans ITC" w:hAnsi="Tempus Sans ITC"/>
          <w:i/>
          <w:color w:val="000000"/>
        </w:rPr>
        <w:t xml:space="preserve">Jesús, tú </w:t>
      </w:r>
      <w:r>
        <w:rPr>
          <w:rFonts w:ascii="Tempus Sans ITC" w:hAnsi="Tempus Sans ITC"/>
          <w:i/>
          <w:color w:val="000000"/>
        </w:rPr>
        <w:t xml:space="preserve">que pasaste haciendo el bien, aliéntanos en nuestra tarea diaria por la justicia, el amor y la paz. </w:t>
      </w:r>
    </w:p>
    <w:p w14:paraId="2B1A6CDD" w14:textId="77777777" w:rsidR="00BB73D6" w:rsidRDefault="00BB73D6" w:rsidP="00BB73D6">
      <w:pPr>
        <w:spacing w:after="120"/>
        <w:jc w:val="both"/>
        <w:rPr>
          <w:rFonts w:ascii="Tempus Sans ITC" w:eastAsia="Times New Roman" w:hAnsi="Tempus Sans ITC"/>
          <w:color w:val="000000"/>
          <w:lang w:eastAsia="es-ES"/>
        </w:rPr>
      </w:pPr>
      <w:r w:rsidRPr="00196020">
        <w:rPr>
          <w:rFonts w:ascii="Tempus Sans ITC" w:eastAsia="Times New Roman" w:hAnsi="Tempus Sans ITC"/>
          <w:b/>
          <w:bCs/>
          <w:color w:val="000000"/>
          <w:lang w:eastAsia="es-ES"/>
        </w:rPr>
        <w:t>El amo felicitó al administrador injusto por la astucia con que había procedido. </w:t>
      </w:r>
      <w:r w:rsidRPr="00B20E1C">
        <w:rPr>
          <w:rFonts w:ascii="Tempus Sans ITC" w:eastAsia="Times New Roman" w:hAnsi="Tempus Sans ITC"/>
          <w:bCs/>
          <w:color w:val="000000"/>
          <w:lang w:eastAsia="es-ES"/>
        </w:rPr>
        <w:t>Hay motivos para la alegría. ‘E</w:t>
      </w:r>
      <w:r w:rsidRPr="00B20E1C">
        <w:rPr>
          <w:rFonts w:ascii="Tempus Sans ITC" w:hAnsi="Tempus Sans ITC"/>
        </w:rPr>
        <w:t>l ser humano es todavía capaz de intervenir positivamente</w:t>
      </w:r>
      <w:r>
        <w:rPr>
          <w:rFonts w:ascii="Tempus Sans ITC" w:hAnsi="Tempus Sans ITC"/>
        </w:rPr>
        <w:t xml:space="preserve">… </w:t>
      </w:r>
      <w:r w:rsidRPr="00B20E1C">
        <w:rPr>
          <w:rFonts w:ascii="Tempus Sans ITC" w:hAnsi="Tempus Sans ITC"/>
        </w:rPr>
        <w:t>no todo está perdido, porque los seres humanos, capaces de degradarse hasta el extremo, pueden también superarse, volver a elegir el bien y regenerarse</w:t>
      </w:r>
      <w:r>
        <w:rPr>
          <w:rStyle w:val="Textoennegrita"/>
          <w:rFonts w:ascii="Tempus Sans ITC" w:hAnsi="Tempus Sans ITC"/>
          <w:b w:val="0"/>
        </w:rPr>
        <w:t xml:space="preserve">… </w:t>
      </w:r>
      <w:r w:rsidRPr="00B20E1C">
        <w:rPr>
          <w:rFonts w:ascii="Tempus Sans ITC" w:hAnsi="Tempus Sans ITC"/>
        </w:rPr>
        <w:t>La humanidad tiene aún la capacidad de colaborar para construir nuestra casa común</w:t>
      </w:r>
      <w:r>
        <w:rPr>
          <w:rFonts w:ascii="Tempus Sans ITC" w:hAnsi="Tempus Sans ITC"/>
        </w:rPr>
        <w:t xml:space="preserve">’ </w:t>
      </w:r>
      <w:r>
        <w:rPr>
          <w:rStyle w:val="Textoennegrita"/>
          <w:rFonts w:ascii="Tempus Sans ITC" w:hAnsi="Tempus Sans ITC"/>
          <w:b w:val="0"/>
        </w:rPr>
        <w:t>(Laudato Sii, 13)</w:t>
      </w:r>
      <w:r w:rsidRPr="00B20E1C">
        <w:rPr>
          <w:rFonts w:ascii="Tempus Sans ITC" w:hAnsi="Tempus Sans ITC"/>
        </w:rPr>
        <w:t xml:space="preserve">. </w:t>
      </w:r>
      <w:r>
        <w:rPr>
          <w:rFonts w:ascii="Tempus Sans ITC" w:hAnsi="Tempus Sans ITC"/>
        </w:rPr>
        <w:t xml:space="preserve">Jesús felicita a quienes comienzan caminos nuevos, invirtiendo los dones </w:t>
      </w:r>
      <w:r w:rsidRPr="00196020">
        <w:rPr>
          <w:rFonts w:ascii="Tempus Sans ITC" w:eastAsia="Times New Roman" w:hAnsi="Tempus Sans ITC"/>
          <w:color w:val="000000"/>
          <w:lang w:eastAsia="es-ES"/>
        </w:rPr>
        <w:t>de forma inteligente</w:t>
      </w:r>
      <w:r>
        <w:rPr>
          <w:rFonts w:ascii="Tempus Sans ITC" w:eastAsia="Times New Roman" w:hAnsi="Tempus Sans ITC"/>
          <w:color w:val="000000"/>
          <w:lang w:eastAsia="es-ES"/>
        </w:rPr>
        <w:t xml:space="preserve">, </w:t>
      </w:r>
      <w:r w:rsidRPr="00196020">
        <w:rPr>
          <w:rFonts w:ascii="Tempus Sans ITC" w:eastAsia="Times New Roman" w:hAnsi="Tempus Sans ITC"/>
          <w:color w:val="000000"/>
          <w:lang w:eastAsia="es-ES"/>
        </w:rPr>
        <w:t>mirando al futuro</w:t>
      </w:r>
      <w:r>
        <w:rPr>
          <w:rFonts w:ascii="Tempus Sans ITC" w:eastAsia="Times New Roman" w:hAnsi="Tempus Sans ITC"/>
          <w:color w:val="000000"/>
          <w:lang w:eastAsia="es-ES"/>
        </w:rPr>
        <w:t xml:space="preserve"> de los más pobres. </w:t>
      </w:r>
      <w:r w:rsidRPr="00EA7B19">
        <w:rPr>
          <w:rFonts w:ascii="Tempus Sans ITC" w:eastAsia="Times New Roman" w:hAnsi="Tempus Sans ITC"/>
          <w:i/>
          <w:color w:val="000000"/>
          <w:lang w:eastAsia="es-ES"/>
        </w:rPr>
        <w:t xml:space="preserve">Espíritu Santo, que acompañas el gemido de la creación, tú vives en nuestros corazones para impulsarnos al bien. Alabado seas. </w:t>
      </w:r>
    </w:p>
    <w:p w14:paraId="2FCF16AE" w14:textId="77777777" w:rsidR="00BB73D6" w:rsidRDefault="00BB73D6" w:rsidP="00BB73D6">
      <w:pPr>
        <w:spacing w:before="120" w:after="120"/>
        <w:jc w:val="both"/>
        <w:rPr>
          <w:rStyle w:val="Textoennegrita"/>
          <w:rFonts w:ascii="Tempus Sans ITC" w:hAnsi="Tempus Sans ITC"/>
          <w:b w:val="0"/>
          <w:i/>
        </w:rPr>
      </w:pPr>
      <w:r w:rsidRPr="00DC2558">
        <w:rPr>
          <w:rFonts w:ascii="Tempus Sans ITC" w:hAnsi="Tempus Sans ITC"/>
          <w:b/>
          <w:bCs/>
          <w:color w:val="000000"/>
          <w:shd w:val="clear" w:color="auto" w:fill="FFFFFF"/>
        </w:rPr>
        <w:t>Ganaos amigos con el dinero de iniquidad</w:t>
      </w:r>
      <w:r>
        <w:rPr>
          <w:rFonts w:ascii="Tempus Sans ITC" w:hAnsi="Tempus Sans ITC"/>
          <w:b/>
          <w:bCs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 </w:t>
      </w:r>
      <w:r w:rsidRPr="0064790E">
        <w:rPr>
          <w:rFonts w:ascii="Tempus Sans ITC" w:eastAsia="Times New Roman" w:hAnsi="Tempus Sans ITC"/>
          <w:bCs/>
          <w:color w:val="000000"/>
          <w:lang w:eastAsia="es-ES"/>
        </w:rPr>
        <w:t xml:space="preserve">Esta propuesta de Jesús es fascinante: En vez de acumular bienes para el ego, podemos hacer amigos </w:t>
      </w:r>
      <w:r w:rsidRPr="00196020">
        <w:rPr>
          <w:rFonts w:ascii="Tempus Sans ITC" w:eastAsia="Times New Roman" w:hAnsi="Tempus Sans ITC"/>
          <w:color w:val="000000"/>
          <w:lang w:eastAsia="es-ES"/>
        </w:rPr>
        <w:t xml:space="preserve">compartiendo con los pobres los bienes recibidos de Dios. </w:t>
      </w:r>
      <w:r>
        <w:rPr>
          <w:rFonts w:ascii="Tempus Sans ITC" w:eastAsia="Times New Roman" w:hAnsi="Tempus Sans ITC"/>
          <w:color w:val="000000"/>
          <w:lang w:eastAsia="es-ES"/>
        </w:rPr>
        <w:t xml:space="preserve">Si idolatrar al dios dinero es una falsedad porque quita la alegría a los más pobres, compartir los bienes es una experiencia de solidaridad universal, de cielo aquí en la tierra. </w:t>
      </w:r>
      <w:r w:rsidRPr="00196020">
        <w:rPr>
          <w:rFonts w:ascii="Tempus Sans ITC" w:eastAsia="Times New Roman" w:hAnsi="Tempus Sans ITC"/>
          <w:color w:val="000000"/>
          <w:lang w:eastAsia="es-ES"/>
        </w:rPr>
        <w:t>La experiencia de Dios nos empuja a crecer en experiencia de humanidad</w:t>
      </w:r>
      <w:r>
        <w:rPr>
          <w:rFonts w:ascii="Tempus Sans ITC" w:eastAsia="Times New Roman" w:hAnsi="Tempus Sans ITC"/>
          <w:color w:val="000000"/>
          <w:lang w:eastAsia="es-ES"/>
        </w:rPr>
        <w:t>, a ‘</w:t>
      </w:r>
      <w:r w:rsidRPr="0064790E">
        <w:rPr>
          <w:rFonts w:ascii="Tempus Sans ITC" w:hAnsi="Tempus Sans ITC"/>
        </w:rPr>
        <w:t>sentir que nos necesitamos unos a otros, que tenemos una responsabilidad por los demás y por el mundo, que vale la pena ser buenos y honestos</w:t>
      </w:r>
      <w:r>
        <w:rPr>
          <w:rFonts w:ascii="Tempus Sans ITC" w:hAnsi="Tempus Sans ITC"/>
        </w:rPr>
        <w:t xml:space="preserve">’ </w:t>
      </w:r>
      <w:r>
        <w:rPr>
          <w:rStyle w:val="Textoennegrita"/>
          <w:rFonts w:ascii="Tempus Sans ITC" w:hAnsi="Tempus Sans ITC"/>
          <w:b w:val="0"/>
        </w:rPr>
        <w:t xml:space="preserve">(Laudato Sii, 229). </w:t>
      </w:r>
      <w:r w:rsidRPr="00EA7B19">
        <w:rPr>
          <w:rStyle w:val="Textoennegrita"/>
          <w:rFonts w:ascii="Tempus Sans ITC" w:hAnsi="Tempus Sans ITC"/>
          <w:b w:val="0"/>
          <w:i/>
        </w:rPr>
        <w:t xml:space="preserve">Dios de amor, muéstranos nuestro lugar en este mundo como instrumentos de tu cariño </w:t>
      </w:r>
      <w:r>
        <w:rPr>
          <w:rStyle w:val="Textoennegrita"/>
          <w:rFonts w:ascii="Tempus Sans ITC" w:hAnsi="Tempus Sans ITC"/>
          <w:b w:val="0"/>
          <w:i/>
        </w:rPr>
        <w:t xml:space="preserve">hacia </w:t>
      </w:r>
      <w:r w:rsidRPr="00EA7B19">
        <w:rPr>
          <w:rStyle w:val="Textoennegrita"/>
          <w:rFonts w:ascii="Tempus Sans ITC" w:hAnsi="Tempus Sans ITC"/>
          <w:b w:val="0"/>
          <w:i/>
        </w:rPr>
        <w:t xml:space="preserve">todos los seres de la tierra. </w:t>
      </w:r>
    </w:p>
    <w:p w14:paraId="36A5D41F" w14:textId="4A61A063" w:rsidR="00BB73D6" w:rsidRPr="005650A5" w:rsidRDefault="005650A5" w:rsidP="00BB73D6">
      <w:pPr>
        <w:rPr>
          <w:b/>
          <w:lang w:eastAsia="es-ES"/>
        </w:rPr>
      </w:pPr>
      <w:r w:rsidRPr="005650A5">
        <w:rPr>
          <w:rFonts w:ascii="Tempus Sans ITC" w:eastAsia="Times New Roman" w:hAnsi="Tempus Sans ITC"/>
          <w:b/>
          <w:color w:val="000000"/>
          <w:lang w:eastAsia="es-ES"/>
        </w:rPr>
        <w:t>      </w:t>
      </w:r>
      <w:r w:rsidR="00BB73D6" w:rsidRPr="005650A5">
        <w:rPr>
          <w:rFonts w:ascii="Tempus Sans ITC" w:eastAsia="Times New Roman" w:hAnsi="Tempus Sans ITC"/>
          <w:b/>
          <w:bCs/>
          <w:color w:val="000000"/>
          <w:lang w:eastAsia="es-ES"/>
        </w:rPr>
        <w:t xml:space="preserve">¡Feliz </w:t>
      </w:r>
      <w:proofErr w:type="gramStart"/>
      <w:r w:rsidR="00BB73D6" w:rsidRPr="005650A5">
        <w:rPr>
          <w:rFonts w:ascii="Tempus Sans ITC" w:eastAsia="Times New Roman" w:hAnsi="Tempus Sans ITC"/>
          <w:b/>
          <w:bCs/>
          <w:color w:val="000000"/>
          <w:lang w:eastAsia="es-ES"/>
        </w:rPr>
        <w:t>Domingo!</w:t>
      </w:r>
      <w:r w:rsidRPr="005650A5">
        <w:rPr>
          <w:rFonts w:ascii="Tempus Sans ITC" w:eastAsia="Times New Roman" w:hAnsi="Tempus Sans ITC"/>
          <w:b/>
          <w:color w:val="000000"/>
          <w:lang w:eastAsia="es-ES"/>
        </w:rPr>
        <w:t>.</w:t>
      </w:r>
      <w:proofErr w:type="gramEnd"/>
      <w:r w:rsidRPr="005650A5">
        <w:rPr>
          <w:rFonts w:ascii="Tempus Sans ITC" w:eastAsia="Times New Roman" w:hAnsi="Tempus Sans ITC"/>
          <w:b/>
          <w:color w:val="000000"/>
          <w:lang w:eastAsia="es-ES"/>
        </w:rPr>
        <w:t xml:space="preserve"> Un abrazo, mi oración y mucha salud. Antón</w:t>
      </w:r>
    </w:p>
    <w:p w14:paraId="6B124805" w14:textId="77777777" w:rsidR="00BE4C45" w:rsidRDefault="00BE4C45">
      <w:bookmarkStart w:id="2" w:name="_GoBack"/>
      <w:bookmarkEnd w:id="2"/>
    </w:p>
    <w:sectPr w:rsidR="00BE4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3D6"/>
    <w:rsid w:val="005650A5"/>
    <w:rsid w:val="00BB73D6"/>
    <w:rsid w:val="00BE4C45"/>
    <w:rsid w:val="00C07319"/>
    <w:rsid w:val="00E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9215"/>
  <w15:chartTrackingRefBased/>
  <w15:docId w15:val="{99DAC007-C725-4255-8ADA-0DE80D93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tulo1"/>
    <w:qFormat/>
    <w:rsid w:val="00BB73D6"/>
    <w:pPr>
      <w:spacing w:after="0" w:line="240" w:lineRule="auto"/>
    </w:pPr>
    <w:rPr>
      <w:rFonts w:ascii="Verdana" w:eastAsia="Calibri" w:hAnsi="Verdana" w:cs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B73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73D6"/>
    <w:pPr>
      <w:spacing w:before="100" w:beforeAutospacing="1" w:after="100" w:afterAutospacing="1"/>
    </w:pPr>
    <w:rPr>
      <w:rFonts w:ascii="Times New Roman" w:eastAsia="Times New Roman" w:hAnsi="Times New Roman"/>
      <w:lang w:eastAsia="es-ES"/>
    </w:rPr>
  </w:style>
  <w:style w:type="character" w:styleId="Textoennegrita">
    <w:name w:val="Strong"/>
    <w:uiPriority w:val="22"/>
    <w:qFormat/>
    <w:rsid w:val="00BB73D6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B73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Tomas</dc:creator>
  <cp:keywords/>
  <dc:description/>
  <cp:lastModifiedBy>usuario</cp:lastModifiedBy>
  <cp:revision>2</cp:revision>
  <dcterms:created xsi:type="dcterms:W3CDTF">2025-09-20T11:25:00Z</dcterms:created>
  <dcterms:modified xsi:type="dcterms:W3CDTF">2025-09-20T11:25:00Z</dcterms:modified>
</cp:coreProperties>
</file>