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E95FC" w14:textId="77777777" w:rsidR="00712907" w:rsidRDefault="00712907" w:rsidP="00712907">
      <w:pPr>
        <w:spacing w:after="120"/>
        <w:jc w:val="both"/>
        <w:rPr>
          <w:rFonts w:ascii="Tempus Sans ITC" w:hAnsi="Tempus Sans ITC" w:cs="Tunga"/>
          <w:b/>
        </w:rPr>
      </w:pPr>
      <w:r>
        <w:rPr>
          <w:rFonts w:ascii="Tempus Sans ITC" w:hAnsi="Tempus Sans ITC" w:cs="Tunga"/>
          <w:b/>
        </w:rPr>
        <w:t xml:space="preserve">Domingo tercero del tiempo ordinario </w:t>
      </w:r>
    </w:p>
    <w:p w14:paraId="03ACC762" w14:textId="77777777" w:rsidR="00712907" w:rsidRDefault="00712907" w:rsidP="00712907">
      <w:pPr>
        <w:spacing w:after="120"/>
        <w:jc w:val="both"/>
        <w:rPr>
          <w:rFonts w:ascii="Tempus Sans ITC" w:hAnsi="Tempus Sans ITC" w:cs="Tunga"/>
          <w:b/>
        </w:rPr>
      </w:pPr>
      <w:r>
        <w:rPr>
          <w:rFonts w:ascii="Tempus Sans ITC" w:hAnsi="Tempus Sans ITC" w:cs="Tunga"/>
          <w:b/>
        </w:rPr>
        <w:t>Lectura orante del Evangelio: Lucas 1,1-4; 4,14-21</w:t>
      </w:r>
    </w:p>
    <w:p w14:paraId="16699E32" w14:textId="77777777" w:rsidR="00712907" w:rsidRPr="00833E53" w:rsidRDefault="00712907" w:rsidP="00712907">
      <w:pPr>
        <w:spacing w:after="120"/>
        <w:jc w:val="both"/>
        <w:rPr>
          <w:rFonts w:ascii="Tempus Sans ITC" w:hAnsi="Tempus Sans ITC"/>
          <w:i/>
          <w:color w:val="000000"/>
          <w:shd w:val="clear" w:color="auto" w:fill="FFFFFF"/>
        </w:rPr>
      </w:pPr>
      <w:r w:rsidRPr="00833E53">
        <w:rPr>
          <w:rFonts w:ascii="Tempus Sans ITC" w:hAnsi="Tempus Sans ITC"/>
          <w:i/>
          <w:color w:val="000000"/>
          <w:shd w:val="clear" w:color="auto" w:fill="FFFFFF"/>
        </w:rPr>
        <w:t xml:space="preserve">Recuerden que a la lectura de la Sagrada Escritura debe acompañar la oración para que se realice el diálogo de Dios con el hombre, pues ‘a Dios hablamos cuando oramos, a Dios escuchamos cuando leemos sus palabras’ </w:t>
      </w:r>
      <w:r w:rsidRPr="00833E53">
        <w:rPr>
          <w:rFonts w:ascii="Tempus Sans ITC" w:hAnsi="Tempus Sans ITC"/>
          <w:color w:val="000000"/>
          <w:shd w:val="clear" w:color="auto" w:fill="FFFFFF"/>
        </w:rPr>
        <w:t>(Dei Verbum 25).</w:t>
      </w:r>
      <w:r w:rsidRPr="00833E53">
        <w:rPr>
          <w:rFonts w:ascii="Tempus Sans ITC" w:hAnsi="Tempus Sans ITC"/>
          <w:i/>
          <w:color w:val="000000"/>
          <w:shd w:val="clear" w:color="auto" w:fill="FFFFFF"/>
        </w:rPr>
        <w:t xml:space="preserve"> </w:t>
      </w:r>
    </w:p>
    <w:p w14:paraId="6CE6A25A" w14:textId="77777777" w:rsidR="00712907" w:rsidRDefault="00712907" w:rsidP="00712907">
      <w:pPr>
        <w:spacing w:after="120"/>
        <w:jc w:val="both"/>
        <w:rPr>
          <w:rFonts w:ascii="Tempus Sans ITC" w:hAnsi="Tempus Sans ITC" w:cs="Tunga"/>
          <w:b/>
        </w:rPr>
      </w:pPr>
      <w:r>
        <w:rPr>
          <w:rFonts w:ascii="Tempus Sans ITC" w:hAnsi="Tempus Sans ITC" w:cs="Tunga"/>
          <w:b/>
        </w:rPr>
        <w:t xml:space="preserve">Jesús volvió a Galilea con la fuerza del Espíritu. </w:t>
      </w:r>
      <w:r>
        <w:rPr>
          <w:rFonts w:ascii="Tempus Sans ITC" w:hAnsi="Tempus Sans ITC" w:cs="Tunga"/>
        </w:rPr>
        <w:t xml:space="preserve">Después de unos años en el desierto, Jesús vuelve a su pueblo y se presenta como profeta. ¿Qué le ha pasado? Lleva dentro la fuerza del Espíritu. El viento fuerte del Espíritu lo empuja a vivir el proyecto dinámico y apasionante del Reino. Ese mismo Espíritu unge a los seguidores de Jesús y mantiene encendido el fuego para soñar un mundo nuevo para todos. Con el Espíritu ningún perdido lo está, otra mirada es posible. </w:t>
      </w:r>
      <w:r w:rsidRPr="00A914B9">
        <w:rPr>
          <w:rFonts w:ascii="Tempus Sans ITC" w:hAnsi="Tempus Sans ITC" w:cs="Tunga"/>
          <w:i/>
        </w:rPr>
        <w:t>Ven, Espíritu</w:t>
      </w:r>
      <w:r>
        <w:rPr>
          <w:rFonts w:ascii="Tempus Sans ITC" w:hAnsi="Tempus Sans ITC" w:cs="Tunga"/>
          <w:i/>
        </w:rPr>
        <w:t xml:space="preserve">. Guíanos a la verdad completa. Haz de nuestro corazón un espacio de comunión.  </w:t>
      </w:r>
      <w:r w:rsidRPr="00A914B9">
        <w:rPr>
          <w:rFonts w:ascii="Tempus Sans ITC" w:hAnsi="Tempus Sans ITC" w:cs="Tunga"/>
          <w:i/>
        </w:rPr>
        <w:t xml:space="preserve"> </w:t>
      </w:r>
      <w:r>
        <w:rPr>
          <w:rFonts w:ascii="Tempus Sans ITC" w:hAnsi="Tempus Sans ITC" w:cs="Tunga"/>
          <w:b/>
        </w:rPr>
        <w:t xml:space="preserve"> </w:t>
      </w:r>
    </w:p>
    <w:p w14:paraId="66EF4DC1" w14:textId="77777777" w:rsidR="00712907" w:rsidRPr="00D52B94" w:rsidRDefault="00712907" w:rsidP="00712907">
      <w:pPr>
        <w:spacing w:after="120"/>
        <w:jc w:val="both"/>
        <w:rPr>
          <w:rFonts w:ascii="Tempus Sans ITC" w:hAnsi="Tempus Sans ITC" w:cs="Tunga"/>
        </w:rPr>
      </w:pPr>
      <w:r w:rsidRPr="00D60E28">
        <w:rPr>
          <w:rFonts w:ascii="Tempus Sans ITC" w:hAnsi="Tempus Sans ITC" w:cs="Tunga"/>
          <w:b/>
          <w:i/>
        </w:rPr>
        <w:t>El Espíritu del Señor está sobre mí, porque él me ha ungido</w:t>
      </w:r>
      <w:r>
        <w:rPr>
          <w:rFonts w:ascii="Tempus Sans ITC" w:hAnsi="Tempus Sans ITC" w:cs="Tunga"/>
          <w:b/>
        </w:rPr>
        <w:t>.</w:t>
      </w:r>
      <w:r>
        <w:rPr>
          <w:rFonts w:ascii="Tempus Sans ITC" w:hAnsi="Tempus Sans ITC" w:cs="Tunga"/>
        </w:rPr>
        <w:t xml:space="preserve"> Jesús lee su identidad y su misión en la Palabra; en la Palabra ve al Padre y al Espíritu, que hacen opción por los pobres y estrenan una nueva creación. No es momento de lamentos ni de condenas; así no cambian las cosas. No es hora de buscar culpables, sino de encontrar al Espíritu en la Palabra, que está sobre nosotros. El Espíritu nos impuls</w:t>
      </w:r>
      <w:r w:rsidRPr="000E7885">
        <w:rPr>
          <w:rFonts w:ascii="Tempus Sans ITC" w:hAnsi="Tempus Sans ITC" w:cs="Tunga"/>
        </w:rPr>
        <w:t xml:space="preserve">a a curar los corazones heridos, a acompañar soledades. Nadie puede poner límites al amor de Dios que </w:t>
      </w:r>
      <w:r>
        <w:rPr>
          <w:rFonts w:ascii="Tempus Sans ITC" w:hAnsi="Tempus Sans ITC" w:cs="Tunga"/>
        </w:rPr>
        <w:t>libera</w:t>
      </w:r>
      <w:r w:rsidRPr="000E7885">
        <w:rPr>
          <w:rFonts w:ascii="Tempus Sans ITC" w:hAnsi="Tempus Sans ITC" w:cs="Tunga"/>
        </w:rPr>
        <w:t xml:space="preserve">. </w:t>
      </w:r>
      <w:r w:rsidRPr="007170C3">
        <w:rPr>
          <w:rFonts w:ascii="Tempus Sans ITC" w:hAnsi="Tempus Sans ITC" w:cs="Tunga"/>
          <w:i/>
        </w:rPr>
        <w:t>Ven</w:t>
      </w:r>
      <w:r>
        <w:rPr>
          <w:rFonts w:ascii="Tempus Sans ITC" w:hAnsi="Tempus Sans ITC" w:cs="Tunga"/>
          <w:i/>
        </w:rPr>
        <w:t>,</w:t>
      </w:r>
      <w:r w:rsidRPr="007170C3">
        <w:rPr>
          <w:rFonts w:ascii="Tempus Sans ITC" w:hAnsi="Tempus Sans ITC" w:cs="Tunga"/>
          <w:i/>
        </w:rPr>
        <w:t xml:space="preserve"> Espíritu. Únge</w:t>
      </w:r>
      <w:r>
        <w:rPr>
          <w:rFonts w:ascii="Tempus Sans ITC" w:hAnsi="Tempus Sans ITC" w:cs="Tunga"/>
          <w:i/>
        </w:rPr>
        <w:t xml:space="preserve">nos y llévanos a Jesús para caminar con él. </w:t>
      </w:r>
    </w:p>
    <w:p w14:paraId="0586D715" w14:textId="77777777" w:rsidR="00712907" w:rsidRPr="00EC4F8C" w:rsidRDefault="00712907" w:rsidP="00712907">
      <w:pPr>
        <w:spacing w:after="120"/>
        <w:jc w:val="both"/>
        <w:rPr>
          <w:rFonts w:ascii="Tempus Sans ITC" w:hAnsi="Tempus Sans ITC" w:cs="Tunga"/>
        </w:rPr>
      </w:pPr>
      <w:r w:rsidRPr="00D60E28">
        <w:rPr>
          <w:rFonts w:ascii="Tempus Sans ITC" w:hAnsi="Tempus Sans ITC" w:cs="Tunga"/>
          <w:b/>
          <w:i/>
        </w:rPr>
        <w:t>Me ha enviado a evangelizar a los pobres… a proclamar el año de gracia del Señor</w:t>
      </w:r>
      <w:r>
        <w:rPr>
          <w:rFonts w:ascii="Tempus Sans ITC" w:hAnsi="Tempus Sans ITC" w:cs="Tunga"/>
          <w:b/>
        </w:rPr>
        <w:t xml:space="preserve">. </w:t>
      </w:r>
      <w:r>
        <w:rPr>
          <w:rFonts w:ascii="Tempus Sans ITC" w:hAnsi="Tempus Sans ITC" w:cs="Tunga"/>
        </w:rPr>
        <w:t xml:space="preserve">El Espíritu envía a Jesús a anunciar la Buena Noticia, para alegría de los más pobres, para dar libertad a los oprimidos, para que vean y caminen los que antes no veían, para iniciar un tiempo de gracia y de gozo imparables en el que todo ser humano encuentre la dignidad y la belleza. Hay vida para todos, pan para todos; hay libertad para todos. Hay Espíritu para todos: es posible descubrir y compartir los dones en una aventura jubilar, como peregrinos de esperanza. </w:t>
      </w:r>
      <w:r w:rsidRPr="00DB5D94">
        <w:rPr>
          <w:rFonts w:ascii="Tempus Sans ITC" w:hAnsi="Tempus Sans ITC" w:cs="Tunga"/>
          <w:i/>
        </w:rPr>
        <w:t>Espíritu Santo, haz</w:t>
      </w:r>
      <w:r>
        <w:rPr>
          <w:rFonts w:ascii="Tempus Sans ITC" w:hAnsi="Tempus Sans ITC" w:cs="Tunga"/>
          <w:i/>
        </w:rPr>
        <w:t>nos</w:t>
      </w:r>
      <w:r w:rsidRPr="00DB5D94">
        <w:rPr>
          <w:rFonts w:ascii="Tempus Sans ITC" w:hAnsi="Tempus Sans ITC" w:cs="Tunga"/>
          <w:i/>
        </w:rPr>
        <w:t xml:space="preserve"> vivir la vida co</w:t>
      </w:r>
      <w:r>
        <w:rPr>
          <w:rFonts w:ascii="Tempus Sans ITC" w:hAnsi="Tempus Sans ITC" w:cs="Tunga"/>
          <w:i/>
        </w:rPr>
        <w:t xml:space="preserve">n el vestido de la comunión puesto. </w:t>
      </w:r>
      <w:r w:rsidRPr="00DB5D94">
        <w:rPr>
          <w:rFonts w:ascii="Tempus Sans ITC" w:hAnsi="Tempus Sans ITC" w:cs="Tunga"/>
          <w:i/>
        </w:rPr>
        <w:t xml:space="preserve"> </w:t>
      </w:r>
    </w:p>
    <w:p w14:paraId="20F5FEAC" w14:textId="77777777" w:rsidR="00712907" w:rsidRDefault="00712907" w:rsidP="00712907">
      <w:pPr>
        <w:spacing w:after="120"/>
        <w:jc w:val="both"/>
        <w:rPr>
          <w:rFonts w:ascii="Tempus Sans ITC" w:hAnsi="Tempus Sans ITC" w:cs="Tunga"/>
          <w:i/>
        </w:rPr>
      </w:pPr>
      <w:r>
        <w:rPr>
          <w:rFonts w:ascii="Tempus Sans ITC" w:hAnsi="Tempus Sans ITC" w:cs="Tunga"/>
          <w:b/>
        </w:rPr>
        <w:t xml:space="preserve">La sinagoga tenía los ojos clavados en él. </w:t>
      </w:r>
      <w:r>
        <w:rPr>
          <w:rFonts w:ascii="Tempus Sans ITC" w:hAnsi="Tempus Sans ITC" w:cs="Tunga"/>
        </w:rPr>
        <w:t xml:space="preserve">Escena impresionante. Los nazarenos, y hoy las comunidades de la Iglesia, ya no se fijan en el texto de la Escritura, se fijan en Jesús. A esto conduce la escucha de la Palabra: a mirar a Jesús. De él sale la verdad que necesitamos para dejar la corrupción y la mentira. De él nos viene la fuerza para comprometernos en el anuncio del Evangelio. Jesús es un fuego que enciende otros fuegos. </w:t>
      </w:r>
      <w:r>
        <w:rPr>
          <w:rFonts w:ascii="Tempus Sans ITC" w:hAnsi="Tempus Sans ITC" w:cs="Tunga"/>
          <w:i/>
        </w:rPr>
        <w:t xml:space="preserve">Nuestros ojos están puestos en ti, Señor, Jesús. Desconocer la Palabra es desconocerte a ti. </w:t>
      </w:r>
    </w:p>
    <w:p w14:paraId="1837CF40" w14:textId="5A213AE6" w:rsidR="00712907" w:rsidRPr="0062774D" w:rsidRDefault="00712907" w:rsidP="00712907">
      <w:pPr>
        <w:spacing w:after="120"/>
        <w:jc w:val="both"/>
        <w:rPr>
          <w:rFonts w:ascii="Tempus Sans ITC" w:hAnsi="Tempus Sans ITC" w:cs="Tunga"/>
        </w:rPr>
      </w:pPr>
      <w:r w:rsidRPr="00D60E28">
        <w:rPr>
          <w:rFonts w:ascii="Tempus Sans ITC" w:hAnsi="Tempus Sans ITC" w:cs="Tunga"/>
          <w:b/>
          <w:i/>
        </w:rPr>
        <w:t>Hoy se ha cumplido esta Escritura que acabáis de oír</w:t>
      </w:r>
      <w:r>
        <w:rPr>
          <w:rFonts w:ascii="Tempus Sans ITC" w:hAnsi="Tempus Sans ITC" w:cs="Tunga"/>
          <w:b/>
        </w:rPr>
        <w:t xml:space="preserve">. </w:t>
      </w:r>
      <w:r w:rsidRPr="00623A59">
        <w:rPr>
          <w:rFonts w:ascii="Tempus Sans ITC" w:hAnsi="Tempus Sans ITC" w:cs="Tunga"/>
          <w:i/>
        </w:rPr>
        <w:t xml:space="preserve"> </w:t>
      </w:r>
      <w:r w:rsidRPr="00624CF4">
        <w:rPr>
          <w:rFonts w:ascii="Tempus Sans ITC" w:hAnsi="Tempus Sans ITC" w:cs="Arial"/>
        </w:rPr>
        <w:t xml:space="preserve">En esta homilía, brevísima, hay novedad. Jesús dice que esa Palabra se cumple </w:t>
      </w:r>
      <w:r w:rsidRPr="00624CF4">
        <w:rPr>
          <w:rFonts w:ascii="Tempus Sans ITC" w:hAnsi="Tempus Sans ITC" w:cs="Arial"/>
          <w:i/>
        </w:rPr>
        <w:t>hoy</w:t>
      </w:r>
      <w:r w:rsidRPr="00624CF4">
        <w:rPr>
          <w:rFonts w:ascii="Tempus Sans ITC" w:hAnsi="Tempus Sans ITC" w:cs="Arial"/>
        </w:rPr>
        <w:t>. Lo revolucionario está en que Jesús hace suyo el mensaje, no lo comenta</w:t>
      </w:r>
      <w:r>
        <w:rPr>
          <w:rFonts w:ascii="Tempus Sans ITC" w:hAnsi="Tempus Sans ITC" w:cs="Arial"/>
        </w:rPr>
        <w:t>,</w:t>
      </w:r>
      <w:r w:rsidRPr="00624CF4">
        <w:rPr>
          <w:rFonts w:ascii="Tempus Sans ITC" w:hAnsi="Tempus Sans ITC" w:cs="Arial"/>
        </w:rPr>
        <w:t xml:space="preserve"> sino que lo actualiza, lo encarna. </w:t>
      </w:r>
      <w:r>
        <w:rPr>
          <w:rFonts w:ascii="Tempus Sans ITC" w:hAnsi="Tempus Sans ITC" w:cs="Tunga"/>
        </w:rPr>
        <w:t>Hoy, aquí y ahora, se cumple esta presencia de Jesús en medio de nosotros. Cuando alguien hace suya la Palabra, esta se convierte en revolución de la gracia salvadora.</w:t>
      </w:r>
      <w:r w:rsidRPr="00616E91">
        <w:rPr>
          <w:rFonts w:ascii="Tempus Sans ITC" w:hAnsi="Tempus Sans ITC" w:cs="Tunga"/>
          <w:i/>
        </w:rPr>
        <w:t xml:space="preserve"> Gloria y a ti, Señor, Jesús, por siempre. </w:t>
      </w:r>
    </w:p>
    <w:p w14:paraId="4DC8BACD" w14:textId="4D7F1630" w:rsidR="00BE4C45" w:rsidRDefault="00712907" w:rsidP="00E27B88">
      <w:r>
        <w:rPr>
          <w:rFonts w:ascii="Tempus Sans ITC" w:hAnsi="Tempus Sans ITC" w:cs="Tunga"/>
        </w:rPr>
        <w:t>Domingo de la fiesta d</w:t>
      </w:r>
      <w:r w:rsidR="00E27B88">
        <w:rPr>
          <w:rFonts w:ascii="Tempus Sans ITC" w:hAnsi="Tempus Sans ITC" w:cs="Tunga"/>
        </w:rPr>
        <w:t>e la Palabra – Un abrazo, mi oración y mucha salud. Antón</w:t>
      </w:r>
      <w:bookmarkStart w:id="0" w:name="_GoBack"/>
      <w:bookmarkEnd w:id="0"/>
    </w:p>
    <w:sectPr w:rsidR="00BE4C45" w:rsidSect="00C07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07"/>
    <w:rsid w:val="00712907"/>
    <w:rsid w:val="00BE4C45"/>
    <w:rsid w:val="00C07319"/>
    <w:rsid w:val="00E2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D53A"/>
  <w15:chartTrackingRefBased/>
  <w15:docId w15:val="{07865F17-9C78-4042-A9A5-37E6616C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Tomas</dc:creator>
  <cp:keywords/>
  <dc:description/>
  <cp:lastModifiedBy>usuario</cp:lastModifiedBy>
  <cp:revision>2</cp:revision>
  <dcterms:created xsi:type="dcterms:W3CDTF">2025-01-20T17:40:00Z</dcterms:created>
  <dcterms:modified xsi:type="dcterms:W3CDTF">2025-01-20T17:40:00Z</dcterms:modified>
</cp:coreProperties>
</file>