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A5" w:rsidRPr="005D5B4C" w:rsidRDefault="008321A5" w:rsidP="008321A5">
      <w:pPr>
        <w:spacing w:after="120"/>
        <w:jc w:val="both"/>
        <w:rPr>
          <w:rFonts w:ascii="Tempus Sans ITC" w:hAnsi="Tempus Sans ITC" w:cs="Tunga"/>
          <w:b/>
          <w:sz w:val="22"/>
          <w:szCs w:val="22"/>
        </w:rPr>
      </w:pPr>
      <w:r w:rsidRPr="005D5B4C">
        <w:rPr>
          <w:rFonts w:ascii="Tempus Sans ITC" w:hAnsi="Tempus Sans ITC" w:cs="Tunga"/>
          <w:b/>
          <w:sz w:val="22"/>
          <w:szCs w:val="22"/>
        </w:rPr>
        <w:t xml:space="preserve">Domingo segundo de Pascua </w:t>
      </w:r>
    </w:p>
    <w:p w:rsidR="008321A5" w:rsidRPr="005D5B4C" w:rsidRDefault="008321A5" w:rsidP="008321A5">
      <w:pPr>
        <w:spacing w:after="120"/>
        <w:jc w:val="both"/>
        <w:rPr>
          <w:rFonts w:ascii="Tempus Sans ITC" w:hAnsi="Tempus Sans ITC" w:cs="Tunga"/>
          <w:b/>
          <w:sz w:val="22"/>
          <w:szCs w:val="22"/>
        </w:rPr>
      </w:pPr>
      <w:r w:rsidRPr="005D5B4C">
        <w:rPr>
          <w:rFonts w:ascii="Tempus Sans ITC" w:hAnsi="Tempus Sans ITC" w:cs="Tunga"/>
          <w:b/>
          <w:sz w:val="22"/>
          <w:szCs w:val="22"/>
        </w:rPr>
        <w:t>Lectura orante del Evangelio: Juan 20,19-31</w:t>
      </w:r>
    </w:p>
    <w:p w:rsidR="008321A5" w:rsidRPr="005D5B4C" w:rsidRDefault="008321A5" w:rsidP="008321A5">
      <w:pPr>
        <w:spacing w:after="120"/>
        <w:jc w:val="both"/>
        <w:rPr>
          <w:sz w:val="22"/>
          <w:szCs w:val="22"/>
        </w:rPr>
      </w:pPr>
      <w:r w:rsidRPr="005D5B4C">
        <w:rPr>
          <w:rFonts w:ascii="Tempus Sans ITC" w:hAnsi="Tempus Sans ITC" w:cs="Tunga"/>
          <w:i/>
          <w:sz w:val="22"/>
          <w:szCs w:val="22"/>
        </w:rPr>
        <w:t>Con Jesucristo siempre nace y renace la alegría</w:t>
      </w:r>
      <w:r w:rsidRPr="005D5B4C">
        <w:rPr>
          <w:rFonts w:ascii="Tempus Sans ITC" w:hAnsi="Tempus Sans ITC" w:cs="Tunga"/>
          <w:sz w:val="22"/>
          <w:szCs w:val="22"/>
        </w:rPr>
        <w:t xml:space="preserve"> (Papa Francisco). </w:t>
      </w:r>
    </w:p>
    <w:p w:rsidR="008321A5" w:rsidRPr="005D5B4C" w:rsidRDefault="008321A5" w:rsidP="008321A5">
      <w:pPr>
        <w:pStyle w:val="Textosinformato"/>
        <w:spacing w:after="120"/>
        <w:jc w:val="both"/>
        <w:rPr>
          <w:rFonts w:ascii="Tempus Sans ITC" w:hAnsi="Tempus Sans ITC"/>
          <w:sz w:val="22"/>
          <w:szCs w:val="22"/>
        </w:rPr>
      </w:pPr>
      <w:r w:rsidRPr="005D5B4C">
        <w:rPr>
          <w:rFonts w:ascii="Tempus Sans ITC" w:hAnsi="Tempus Sans ITC" w:cs="Tunga"/>
          <w:b/>
          <w:sz w:val="22"/>
          <w:szCs w:val="22"/>
        </w:rPr>
        <w:t xml:space="preserve">Entró Jesús, se puso en medio y les dijo: ‘Paz a vosotros’. </w:t>
      </w:r>
      <w:r w:rsidRPr="005D5B4C">
        <w:rPr>
          <w:rFonts w:ascii="Tempus Sans ITC" w:hAnsi="Tempus Sans ITC" w:cs="Tunga"/>
          <w:sz w:val="22"/>
          <w:szCs w:val="22"/>
        </w:rPr>
        <w:t xml:space="preserve">Es Jesús resucitado quien toma la iniciativa, </w:t>
      </w:r>
      <w:r w:rsidR="001C45AB" w:rsidRPr="005D5B4C">
        <w:rPr>
          <w:rFonts w:ascii="Tempus Sans ITC" w:hAnsi="Tempus Sans ITC" w:cs="Tunga"/>
          <w:sz w:val="22"/>
          <w:szCs w:val="22"/>
        </w:rPr>
        <w:t xml:space="preserve">entra, </w:t>
      </w:r>
      <w:r w:rsidRPr="005D5B4C">
        <w:rPr>
          <w:rFonts w:ascii="Tempus Sans ITC" w:hAnsi="Tempus Sans ITC" w:cs="Tunga"/>
          <w:sz w:val="22"/>
          <w:szCs w:val="22"/>
        </w:rPr>
        <w:t xml:space="preserve">se pone en medio. </w:t>
      </w:r>
      <w:r w:rsidR="001C45AB" w:rsidRPr="005D5B4C">
        <w:rPr>
          <w:rFonts w:ascii="Tempus Sans ITC" w:hAnsi="Tempus Sans ITC" w:cs="Tunga"/>
          <w:sz w:val="22"/>
          <w:szCs w:val="22"/>
        </w:rPr>
        <w:t xml:space="preserve">Su presencia es resucitada, </w:t>
      </w:r>
      <w:r w:rsidR="006E2421" w:rsidRPr="005D5B4C">
        <w:rPr>
          <w:rFonts w:ascii="Tempus Sans ITC" w:hAnsi="Tempus Sans ITC" w:cs="Tunga"/>
          <w:sz w:val="22"/>
          <w:szCs w:val="22"/>
        </w:rPr>
        <w:t>tiene la belleza y la fuerza de un encuentro. Comienza con un saludo de paz que cur</w:t>
      </w:r>
      <w:r w:rsidR="001C45AB" w:rsidRPr="005D5B4C">
        <w:rPr>
          <w:rFonts w:ascii="Tempus Sans ITC" w:hAnsi="Tempus Sans ITC" w:cs="Tunga"/>
          <w:sz w:val="22"/>
          <w:szCs w:val="22"/>
        </w:rPr>
        <w:t>a</w:t>
      </w:r>
      <w:r w:rsidR="006E2421" w:rsidRPr="005D5B4C">
        <w:rPr>
          <w:rFonts w:ascii="Tempus Sans ITC" w:hAnsi="Tempus Sans ITC" w:cs="Tunga"/>
          <w:sz w:val="22"/>
          <w:szCs w:val="22"/>
        </w:rPr>
        <w:t xml:space="preserve"> las heridas que ha dejado </w:t>
      </w:r>
      <w:r w:rsidR="001C45AB" w:rsidRPr="005D5B4C">
        <w:rPr>
          <w:rFonts w:ascii="Tempus Sans ITC" w:hAnsi="Tempus Sans ITC" w:cs="Tunga"/>
          <w:sz w:val="22"/>
          <w:szCs w:val="22"/>
        </w:rPr>
        <w:t xml:space="preserve">en los suyos </w:t>
      </w:r>
      <w:r w:rsidR="006E2421" w:rsidRPr="005D5B4C">
        <w:rPr>
          <w:rFonts w:ascii="Tempus Sans ITC" w:hAnsi="Tempus Sans ITC" w:cs="Tunga"/>
          <w:sz w:val="22"/>
          <w:szCs w:val="22"/>
        </w:rPr>
        <w:t xml:space="preserve">la traición y el abandono. </w:t>
      </w:r>
      <w:r w:rsidRPr="005D5B4C">
        <w:rPr>
          <w:rFonts w:ascii="Tempus Sans ITC" w:hAnsi="Tempus Sans ITC" w:cs="Tunga"/>
          <w:sz w:val="22"/>
          <w:szCs w:val="22"/>
        </w:rPr>
        <w:t xml:space="preserve">Tiene la vida en plenitud y la quiere dar. </w:t>
      </w:r>
      <w:r w:rsidR="001C45AB" w:rsidRPr="005D5B4C">
        <w:rPr>
          <w:rFonts w:ascii="Tempus Sans ITC" w:hAnsi="Tempus Sans ITC" w:cs="Tunga"/>
          <w:sz w:val="22"/>
          <w:szCs w:val="22"/>
        </w:rPr>
        <w:t xml:space="preserve">Trae consigo la </w:t>
      </w:r>
      <w:r w:rsidRPr="005D5B4C">
        <w:rPr>
          <w:rFonts w:ascii="Tempus Sans ITC" w:hAnsi="Tempus Sans ITC" w:cs="Tunga"/>
          <w:sz w:val="22"/>
          <w:szCs w:val="22"/>
        </w:rPr>
        <w:t xml:space="preserve">alegría, </w:t>
      </w:r>
      <w:r w:rsidR="001C45AB" w:rsidRPr="005D5B4C">
        <w:rPr>
          <w:rFonts w:ascii="Tempus Sans ITC" w:hAnsi="Tempus Sans ITC" w:cs="Tunga"/>
          <w:sz w:val="22"/>
          <w:szCs w:val="22"/>
        </w:rPr>
        <w:t xml:space="preserve">que </w:t>
      </w:r>
      <w:r w:rsidRPr="005D5B4C">
        <w:rPr>
          <w:rFonts w:ascii="Tempus Sans ITC" w:hAnsi="Tempus Sans ITC" w:cs="Tunga"/>
          <w:sz w:val="22"/>
          <w:szCs w:val="22"/>
        </w:rPr>
        <w:t xml:space="preserve">ahuyenta nuestros miedos y </w:t>
      </w:r>
      <w:r w:rsidR="001C45AB" w:rsidRPr="005D5B4C">
        <w:rPr>
          <w:rFonts w:ascii="Tempus Sans ITC" w:hAnsi="Tempus Sans ITC" w:cs="Tunga"/>
          <w:sz w:val="22"/>
          <w:szCs w:val="22"/>
        </w:rPr>
        <w:t xml:space="preserve">abre las puertas cerradas. </w:t>
      </w:r>
      <w:r w:rsidR="0023053A" w:rsidRPr="005D5B4C">
        <w:rPr>
          <w:rFonts w:ascii="Tempus Sans ITC" w:hAnsi="Tempus Sans ITC" w:cs="Tunga"/>
          <w:sz w:val="22"/>
          <w:szCs w:val="22"/>
        </w:rPr>
        <w:t xml:space="preserve">La vida de </w:t>
      </w:r>
      <w:r w:rsidRPr="005D5B4C">
        <w:rPr>
          <w:rFonts w:ascii="Tempus Sans ITC" w:hAnsi="Tempus Sans ITC" w:cs="Tunga"/>
          <w:sz w:val="22"/>
          <w:szCs w:val="22"/>
        </w:rPr>
        <w:t xml:space="preserve">Jesús mana dentro de nosotros como un manantial inagotable, sopla sobre nosotros su Espiritu para hacer posible la creación nueva. </w:t>
      </w:r>
      <w:r w:rsidR="001C45AB" w:rsidRPr="005D5B4C">
        <w:rPr>
          <w:rFonts w:ascii="Tempus Sans ITC" w:hAnsi="Tempus Sans ITC" w:cs="Tunga"/>
          <w:sz w:val="22"/>
          <w:szCs w:val="22"/>
        </w:rPr>
        <w:t xml:space="preserve">Quiere que sintamos la alegría de ser cristianos. </w:t>
      </w:r>
      <w:r w:rsidRPr="005D5B4C">
        <w:rPr>
          <w:rFonts w:ascii="Tempus Sans ITC" w:hAnsi="Tempus Sans ITC"/>
          <w:i/>
          <w:sz w:val="22"/>
          <w:szCs w:val="22"/>
        </w:rPr>
        <w:t>¡Qué alegría creer en ti</w:t>
      </w:r>
      <w:r w:rsidR="001C45AB" w:rsidRPr="005D5B4C">
        <w:rPr>
          <w:rFonts w:ascii="Tempus Sans ITC" w:hAnsi="Tempus Sans ITC"/>
          <w:i/>
          <w:sz w:val="22"/>
          <w:szCs w:val="22"/>
        </w:rPr>
        <w:t xml:space="preserve">, Jesús; ser </w:t>
      </w:r>
      <w:r w:rsidR="001C45AB" w:rsidRPr="005D5B4C">
        <w:rPr>
          <w:rFonts w:ascii="Tempus Sans ITC" w:hAnsi="Tempus Sans ITC" w:cs="Tunga"/>
          <w:i/>
          <w:sz w:val="22"/>
          <w:szCs w:val="22"/>
        </w:rPr>
        <w:t>testigos de tu Evangelio</w:t>
      </w:r>
      <w:r w:rsidRPr="005D5B4C">
        <w:rPr>
          <w:rFonts w:ascii="Tempus Sans ITC" w:hAnsi="Tempus Sans ITC"/>
          <w:i/>
          <w:sz w:val="22"/>
          <w:szCs w:val="22"/>
        </w:rPr>
        <w:t>!</w:t>
      </w:r>
    </w:p>
    <w:p w:rsidR="008321A5" w:rsidRPr="005D5B4C" w:rsidRDefault="008321A5" w:rsidP="008321A5">
      <w:pPr>
        <w:spacing w:after="120"/>
        <w:jc w:val="both"/>
        <w:textAlignment w:val="top"/>
        <w:outlineLvl w:val="3"/>
        <w:rPr>
          <w:rFonts w:ascii="Tempus Sans ITC" w:hAnsi="Tempus Sans ITC" w:cs="Tunga"/>
          <w:sz w:val="22"/>
          <w:szCs w:val="22"/>
        </w:rPr>
      </w:pPr>
      <w:r w:rsidRPr="005D5B4C">
        <w:rPr>
          <w:rFonts w:ascii="Tempus Sans ITC" w:hAnsi="Tempus Sans ITC" w:cs="Tunga"/>
          <w:b/>
          <w:sz w:val="22"/>
          <w:szCs w:val="22"/>
        </w:rPr>
        <w:t xml:space="preserve">Y los discípulos se llenaron de alegría al ver al Señor. </w:t>
      </w:r>
      <w:r w:rsidR="001C45AB" w:rsidRPr="005D5B4C">
        <w:rPr>
          <w:rFonts w:ascii="Tempus Sans ITC" w:hAnsi="Tempus Sans ITC" w:cs="Tunga"/>
          <w:sz w:val="22"/>
          <w:szCs w:val="22"/>
        </w:rPr>
        <w:t>Todo nuestro bien consiste en aprender a recibir para quedar llenos.</w:t>
      </w:r>
      <w:r w:rsidR="001C45AB" w:rsidRPr="005D5B4C">
        <w:rPr>
          <w:rFonts w:ascii="Tempus Sans ITC" w:hAnsi="Tempus Sans ITC" w:cs="Tunga"/>
          <w:b/>
          <w:sz w:val="22"/>
          <w:szCs w:val="22"/>
        </w:rPr>
        <w:t xml:space="preserve"> </w:t>
      </w:r>
      <w:r w:rsidRPr="005D5B4C">
        <w:rPr>
          <w:rFonts w:ascii="Tempus Sans ITC" w:hAnsi="Tempus Sans ITC" w:cs="Tunga"/>
          <w:sz w:val="22"/>
          <w:szCs w:val="22"/>
        </w:rPr>
        <w:t>¿Por qué no entrar también nosotros en ese río de alegría? Lo haremos si miramos a Jesús resucitado, si bebemos de su corazón rebosante</w:t>
      </w:r>
      <w:r w:rsidR="0023053A" w:rsidRPr="005D5B4C">
        <w:rPr>
          <w:rFonts w:ascii="Tempus Sans ITC" w:hAnsi="Tempus Sans ITC" w:cs="Tunga"/>
          <w:sz w:val="22"/>
          <w:szCs w:val="22"/>
        </w:rPr>
        <w:t xml:space="preserve"> de gracia</w:t>
      </w:r>
      <w:r w:rsidRPr="005D5B4C">
        <w:rPr>
          <w:rFonts w:ascii="Tempus Sans ITC" w:hAnsi="Tempus Sans ITC" w:cs="Tunga"/>
          <w:sz w:val="22"/>
          <w:szCs w:val="22"/>
        </w:rPr>
        <w:t>. Estemos como estemos, siempre puede devolvernos la alegría. Al creer en él nos mete en su alegría</w:t>
      </w:r>
      <w:r w:rsidR="001C45AB" w:rsidRPr="005D5B4C">
        <w:rPr>
          <w:rFonts w:ascii="Tempus Sans ITC" w:hAnsi="Tempus Sans ITC" w:cs="Tunga"/>
          <w:sz w:val="22"/>
          <w:szCs w:val="22"/>
        </w:rPr>
        <w:t xml:space="preserve">. </w:t>
      </w:r>
      <w:r w:rsidRPr="005D5B4C">
        <w:rPr>
          <w:rFonts w:ascii="Tempus Sans ITC" w:hAnsi="Tempus Sans ITC" w:cs="Tunga"/>
          <w:i/>
          <w:sz w:val="22"/>
          <w:szCs w:val="22"/>
        </w:rPr>
        <w:t xml:space="preserve">Jesús, nos </w:t>
      </w:r>
      <w:r w:rsidR="001C45AB" w:rsidRPr="005D5B4C">
        <w:rPr>
          <w:rFonts w:ascii="Tempus Sans ITC" w:hAnsi="Tempus Sans ITC" w:cs="Tunga"/>
          <w:i/>
          <w:sz w:val="22"/>
          <w:szCs w:val="22"/>
        </w:rPr>
        <w:t xml:space="preserve">quedamos mirándote resucitado. </w:t>
      </w:r>
    </w:p>
    <w:p w:rsidR="001C45AB" w:rsidRPr="005D5B4C" w:rsidRDefault="008321A5" w:rsidP="008321A5">
      <w:pPr>
        <w:spacing w:after="120"/>
        <w:jc w:val="both"/>
        <w:textAlignment w:val="top"/>
        <w:outlineLvl w:val="3"/>
        <w:rPr>
          <w:rFonts w:ascii="Tempus Sans ITC" w:hAnsi="Tempus Sans ITC" w:cs="Tunga"/>
          <w:i/>
          <w:sz w:val="22"/>
          <w:szCs w:val="22"/>
        </w:rPr>
      </w:pPr>
      <w:r w:rsidRPr="005D5B4C">
        <w:rPr>
          <w:rFonts w:ascii="Tempus Sans ITC" w:hAnsi="Tempus Sans ITC" w:cs="Tunga"/>
          <w:b/>
          <w:sz w:val="22"/>
          <w:szCs w:val="22"/>
        </w:rPr>
        <w:t xml:space="preserve">‘Si no veo…, no lo creo’. </w:t>
      </w:r>
      <w:r w:rsidRPr="005D5B4C">
        <w:rPr>
          <w:rFonts w:ascii="Tempus Sans ITC" w:hAnsi="Tempus Sans ITC" w:cs="Tunga"/>
          <w:sz w:val="22"/>
          <w:szCs w:val="22"/>
        </w:rPr>
        <w:t>Todos caminamos con incertidumbres y dudas. Cuando la comunidad se reúne para celebrar a Jesús resucitado, animada por el Espíritu, se convierte en un espacio de acompañamiento y cuidado mutuo de la fe. Uno de los discípulos</w:t>
      </w:r>
      <w:r w:rsidR="001C45AB" w:rsidRPr="005D5B4C">
        <w:rPr>
          <w:rFonts w:ascii="Tempus Sans ITC" w:hAnsi="Tempus Sans ITC" w:cs="Tunga"/>
          <w:sz w:val="22"/>
          <w:szCs w:val="22"/>
        </w:rPr>
        <w:t>, Tomás,</w:t>
      </w:r>
      <w:r w:rsidRPr="005D5B4C">
        <w:rPr>
          <w:rFonts w:ascii="Tempus Sans ITC" w:hAnsi="Tempus Sans ITC" w:cs="Tunga"/>
          <w:sz w:val="22"/>
          <w:szCs w:val="22"/>
        </w:rPr>
        <w:t xml:space="preserve"> no está con los demás</w:t>
      </w:r>
      <w:r w:rsidR="0023053A" w:rsidRPr="005D5B4C">
        <w:rPr>
          <w:rFonts w:ascii="Tempus Sans ITC" w:hAnsi="Tempus Sans ITC" w:cs="Tunga"/>
          <w:sz w:val="22"/>
          <w:szCs w:val="22"/>
        </w:rPr>
        <w:t xml:space="preserve"> cuando llega Jesús</w:t>
      </w:r>
      <w:r w:rsidRPr="005D5B4C">
        <w:rPr>
          <w:rFonts w:ascii="Tempus Sans ITC" w:hAnsi="Tempus Sans ITC" w:cs="Tunga"/>
          <w:sz w:val="22"/>
          <w:szCs w:val="22"/>
        </w:rPr>
        <w:t xml:space="preserve">, se ha distanciado de la comunidad, no se fía del testimonio de los hermanos, pone condiciones, su fe está en peligro. ¿Cómo comunicar la alegría de haber visto al Señor a los que se han alejado? </w:t>
      </w:r>
      <w:r w:rsidRPr="005D5B4C">
        <w:rPr>
          <w:rFonts w:ascii="Tempus Sans ITC" w:hAnsi="Tempus Sans ITC" w:cs="Tunga"/>
          <w:i/>
          <w:sz w:val="22"/>
          <w:szCs w:val="22"/>
        </w:rPr>
        <w:t xml:space="preserve">Jesús, </w:t>
      </w:r>
      <w:r w:rsidR="0023053A" w:rsidRPr="005D5B4C">
        <w:rPr>
          <w:rFonts w:ascii="Tempus Sans ITC" w:hAnsi="Tempus Sans ITC" w:cs="Tunga"/>
          <w:i/>
          <w:sz w:val="22"/>
          <w:szCs w:val="22"/>
        </w:rPr>
        <w:t xml:space="preserve"> </w:t>
      </w:r>
      <w:r w:rsidR="001C45AB" w:rsidRPr="005D5B4C">
        <w:rPr>
          <w:rFonts w:ascii="Tempus Sans ITC" w:hAnsi="Tempus Sans ITC" w:cs="Tunga"/>
          <w:i/>
          <w:sz w:val="22"/>
          <w:szCs w:val="22"/>
        </w:rPr>
        <w:t>c</w:t>
      </w:r>
      <w:r w:rsidR="0023053A" w:rsidRPr="005D5B4C">
        <w:rPr>
          <w:rFonts w:ascii="Tempus Sans ITC" w:hAnsi="Tempus Sans ITC" w:cs="Tunga"/>
          <w:i/>
          <w:sz w:val="22"/>
          <w:szCs w:val="22"/>
        </w:rPr>
        <w:t>uando llega la noche oscura, m</w:t>
      </w:r>
      <w:r w:rsidRPr="005D5B4C">
        <w:rPr>
          <w:rFonts w:ascii="Tempus Sans ITC" w:hAnsi="Tempus Sans ITC" w:cs="Tunga"/>
          <w:i/>
          <w:sz w:val="22"/>
          <w:szCs w:val="22"/>
        </w:rPr>
        <w:t>étenos en tu pecho</w:t>
      </w:r>
      <w:r w:rsidR="001C45AB" w:rsidRPr="005D5B4C">
        <w:rPr>
          <w:rFonts w:ascii="Tempus Sans ITC" w:hAnsi="Tempus Sans ITC" w:cs="Tunga"/>
          <w:i/>
          <w:sz w:val="22"/>
          <w:szCs w:val="22"/>
        </w:rPr>
        <w:t xml:space="preserve">, intégranos en la comunidad. </w:t>
      </w:r>
    </w:p>
    <w:p w:rsidR="008321A5" w:rsidRPr="005D5B4C" w:rsidRDefault="008321A5" w:rsidP="008321A5">
      <w:pPr>
        <w:spacing w:after="120"/>
        <w:jc w:val="both"/>
        <w:textAlignment w:val="top"/>
        <w:outlineLvl w:val="3"/>
        <w:rPr>
          <w:rFonts w:ascii="Tempus Sans ITC" w:hAnsi="Tempus Sans ITC" w:cs="Tunga"/>
          <w:i/>
          <w:sz w:val="22"/>
          <w:szCs w:val="22"/>
        </w:rPr>
      </w:pPr>
      <w:r w:rsidRPr="005D5B4C">
        <w:rPr>
          <w:rFonts w:ascii="Tempus Sans ITC" w:hAnsi="Tempus Sans ITC" w:cs="Tunga"/>
          <w:i/>
          <w:sz w:val="22"/>
          <w:szCs w:val="22"/>
        </w:rPr>
        <w:t xml:space="preserve"> </w:t>
      </w:r>
      <w:r w:rsidRPr="005D5B4C">
        <w:rPr>
          <w:rFonts w:ascii="Tempus Sans ITC" w:hAnsi="Tempus Sans ITC" w:cs="Tunga"/>
          <w:b/>
          <w:sz w:val="22"/>
          <w:szCs w:val="22"/>
        </w:rPr>
        <w:t xml:space="preserve">‘No seas incrédulo sino creyente’. </w:t>
      </w:r>
      <w:r w:rsidR="001C45AB" w:rsidRPr="005D5B4C">
        <w:rPr>
          <w:rFonts w:ascii="Tempus Sans ITC" w:hAnsi="Tempus Sans ITC" w:cs="Tunga"/>
          <w:sz w:val="22"/>
          <w:szCs w:val="22"/>
        </w:rPr>
        <w:t xml:space="preserve">Con qué cariño cura Jesús </w:t>
      </w:r>
      <w:r w:rsidRPr="005D5B4C">
        <w:rPr>
          <w:rFonts w:ascii="Tempus Sans ITC" w:hAnsi="Tempus Sans ITC" w:cs="Tunga"/>
          <w:sz w:val="22"/>
          <w:szCs w:val="22"/>
        </w:rPr>
        <w:t xml:space="preserve">las dudas </w:t>
      </w:r>
      <w:r w:rsidR="001C45AB" w:rsidRPr="005D5B4C">
        <w:rPr>
          <w:rFonts w:ascii="Tempus Sans ITC" w:hAnsi="Tempus Sans ITC" w:cs="Tunga"/>
          <w:sz w:val="22"/>
          <w:szCs w:val="22"/>
        </w:rPr>
        <w:t>e infidelidades. ¡Cuánto desea el encuentro per</w:t>
      </w:r>
      <w:r w:rsidR="005D5B4C" w:rsidRPr="005D5B4C">
        <w:rPr>
          <w:rFonts w:ascii="Tempus Sans ITC" w:hAnsi="Tempus Sans ITC" w:cs="Tunga"/>
          <w:sz w:val="22"/>
          <w:szCs w:val="22"/>
        </w:rPr>
        <w:t xml:space="preserve">sonal! </w:t>
      </w:r>
      <w:r w:rsidRPr="005D5B4C">
        <w:rPr>
          <w:rFonts w:ascii="Tempus Sans ITC" w:hAnsi="Tempus Sans ITC" w:cs="Tunga"/>
          <w:sz w:val="22"/>
          <w:szCs w:val="22"/>
        </w:rPr>
        <w:t>La incredulidad, gracias a Jesús, también es espacio para la fe y apertura a la Palabra que enamora. Con Jesús</w:t>
      </w:r>
      <w:r w:rsidR="0023053A" w:rsidRPr="005D5B4C">
        <w:rPr>
          <w:rFonts w:ascii="Tempus Sans ITC" w:hAnsi="Tempus Sans ITC" w:cs="Tunga"/>
          <w:sz w:val="22"/>
          <w:szCs w:val="22"/>
        </w:rPr>
        <w:t>,</w:t>
      </w:r>
      <w:r w:rsidRPr="005D5B4C">
        <w:rPr>
          <w:rFonts w:ascii="Tempus Sans ITC" w:hAnsi="Tempus Sans ITC" w:cs="Tunga"/>
          <w:sz w:val="22"/>
          <w:szCs w:val="22"/>
        </w:rPr>
        <w:t xml:space="preserve"> nada está perdido. </w:t>
      </w:r>
      <w:r w:rsidR="006E2421" w:rsidRPr="005D5B4C">
        <w:rPr>
          <w:rFonts w:ascii="Tempus Sans ITC" w:hAnsi="Tempus Sans ITC" w:cs="Tunga"/>
          <w:sz w:val="22"/>
          <w:szCs w:val="22"/>
        </w:rPr>
        <w:t xml:space="preserve">Jesús nos llama a creer. </w:t>
      </w:r>
      <w:r w:rsidRPr="005D5B4C">
        <w:rPr>
          <w:rFonts w:ascii="Tempus Sans ITC" w:hAnsi="Tempus Sans ITC" w:cs="Tunga"/>
          <w:sz w:val="22"/>
          <w:szCs w:val="22"/>
        </w:rPr>
        <w:t xml:space="preserve">La primavera sorprende y espabila los inviernos. Cada uno de nosotros ha de decidir, con un corazón humilde y sincero, cómo quiere vivir. </w:t>
      </w:r>
      <w:r w:rsidRPr="005D5B4C">
        <w:rPr>
          <w:rFonts w:ascii="Tempus Sans ITC" w:hAnsi="Tempus Sans ITC" w:cs="Tunga"/>
          <w:i/>
          <w:sz w:val="22"/>
          <w:szCs w:val="22"/>
        </w:rPr>
        <w:t xml:space="preserve">Contigo, Jesús, es posible el milagro de </w:t>
      </w:r>
      <w:r w:rsidR="0023053A" w:rsidRPr="005D5B4C">
        <w:rPr>
          <w:rFonts w:ascii="Tempus Sans ITC" w:hAnsi="Tempus Sans ITC" w:cs="Tunga"/>
          <w:i/>
          <w:sz w:val="22"/>
          <w:szCs w:val="22"/>
        </w:rPr>
        <w:t xml:space="preserve"> la vida nueva. </w:t>
      </w:r>
    </w:p>
    <w:p w:rsidR="008321A5" w:rsidRPr="005D5B4C" w:rsidRDefault="008321A5" w:rsidP="008321A5">
      <w:pPr>
        <w:spacing w:after="120"/>
        <w:jc w:val="both"/>
        <w:textAlignment w:val="top"/>
        <w:outlineLvl w:val="3"/>
        <w:rPr>
          <w:rFonts w:ascii="Tempus Sans ITC" w:hAnsi="Tempus Sans ITC" w:cs="Tunga"/>
          <w:i/>
          <w:sz w:val="22"/>
          <w:szCs w:val="22"/>
        </w:rPr>
      </w:pPr>
      <w:r w:rsidRPr="005D5B4C">
        <w:rPr>
          <w:rFonts w:ascii="Tempus Sans ITC" w:hAnsi="Tempus Sans ITC" w:cs="Tunga"/>
          <w:b/>
          <w:sz w:val="22"/>
          <w:szCs w:val="22"/>
        </w:rPr>
        <w:t>¡Señor mío, Dios mío!</w:t>
      </w:r>
      <w:r w:rsidRPr="005D5B4C">
        <w:rPr>
          <w:rFonts w:ascii="Tempus Sans ITC" w:hAnsi="Tempus Sans ITC" w:cs="Tunga"/>
          <w:sz w:val="22"/>
          <w:szCs w:val="22"/>
        </w:rPr>
        <w:t xml:space="preserve"> La muerte de Jesús en la cruz golpeó la fe de sus discípulos, pero no la destruyó. Con casi nada, el Espíritu pone de pie una nueva creación. El que no creía, cree ahora con una fe nueva, tiene fuerza para testimoniar su fe en medio de los hermanos con una confesión de fe impresionante. </w:t>
      </w:r>
      <w:r w:rsidR="005D5B4C" w:rsidRPr="005D5B4C">
        <w:rPr>
          <w:rFonts w:ascii="Tempus Sans ITC" w:hAnsi="Tempus Sans ITC" w:cs="Tunga"/>
          <w:sz w:val="22"/>
          <w:szCs w:val="22"/>
        </w:rPr>
        <w:t xml:space="preserve">Estas personas, que han hecho un camino de la duda a la fe, son un regalo para la comunidad. </w:t>
      </w:r>
      <w:r w:rsidRPr="005D5B4C">
        <w:rPr>
          <w:rFonts w:ascii="Tempus Sans ITC" w:hAnsi="Tempus Sans ITC" w:cs="Tunga"/>
          <w:sz w:val="22"/>
          <w:szCs w:val="22"/>
        </w:rPr>
        <w:t xml:space="preserve">¿Nos decidimos a vivir el misterio de la vida confiando en el Amor como última realidad de todo? </w:t>
      </w:r>
      <w:r w:rsidRPr="005D5B4C">
        <w:rPr>
          <w:rFonts w:ascii="Tempus Sans ITC" w:hAnsi="Tempus Sans ITC" w:cs="Tunga"/>
          <w:i/>
          <w:sz w:val="22"/>
          <w:szCs w:val="22"/>
        </w:rPr>
        <w:t xml:space="preserve">Creemos en ti, Jesús crucificado y resucitado. </w:t>
      </w:r>
    </w:p>
    <w:p w:rsidR="008321A5" w:rsidRPr="005D5B4C" w:rsidRDefault="008321A5" w:rsidP="008321A5">
      <w:pPr>
        <w:spacing w:after="120"/>
        <w:jc w:val="both"/>
        <w:textAlignment w:val="top"/>
        <w:outlineLvl w:val="3"/>
        <w:rPr>
          <w:rFonts w:ascii="Tempus Sans ITC" w:hAnsi="Tempus Sans ITC" w:cs="Tunga"/>
          <w:sz w:val="22"/>
          <w:szCs w:val="22"/>
        </w:rPr>
      </w:pPr>
      <w:r w:rsidRPr="005D5B4C">
        <w:rPr>
          <w:rFonts w:ascii="Tempus Sans ITC" w:hAnsi="Tempus Sans ITC" w:cs="Tunga"/>
          <w:b/>
          <w:sz w:val="22"/>
          <w:szCs w:val="22"/>
        </w:rPr>
        <w:t>Dichosos los que crean sin haber visto.</w:t>
      </w:r>
      <w:r w:rsidRPr="005D5B4C">
        <w:rPr>
          <w:rFonts w:ascii="Tempus Sans ITC" w:hAnsi="Tempus Sans ITC" w:cs="Tunga"/>
          <w:sz w:val="22"/>
          <w:szCs w:val="22"/>
        </w:rPr>
        <w:t xml:space="preserve"> </w:t>
      </w:r>
      <w:r w:rsidR="005D5B4C" w:rsidRPr="005D5B4C">
        <w:rPr>
          <w:rFonts w:ascii="Tempus Sans ITC" w:hAnsi="Tempus Sans ITC" w:cs="Tunga"/>
          <w:sz w:val="22"/>
          <w:szCs w:val="22"/>
        </w:rPr>
        <w:t xml:space="preserve">Jesús termina el encuentro con una bienaventuranza. </w:t>
      </w:r>
      <w:r w:rsidRPr="005D5B4C">
        <w:rPr>
          <w:rFonts w:ascii="Tempus Sans ITC" w:hAnsi="Tempus Sans ITC" w:cs="Tunga"/>
          <w:sz w:val="22"/>
          <w:szCs w:val="22"/>
        </w:rPr>
        <w:t>Dichosos los que creen</w:t>
      </w:r>
      <w:r w:rsidR="005D5B4C" w:rsidRPr="005D5B4C">
        <w:rPr>
          <w:rFonts w:ascii="Tempus Sans ITC" w:hAnsi="Tempus Sans ITC" w:cs="Tunga"/>
          <w:sz w:val="22"/>
          <w:szCs w:val="22"/>
        </w:rPr>
        <w:t xml:space="preserve">. </w:t>
      </w:r>
      <w:r w:rsidRPr="005D5B4C">
        <w:rPr>
          <w:rFonts w:ascii="Tempus Sans ITC" w:hAnsi="Tempus Sans ITC" w:cs="Tunga"/>
          <w:sz w:val="22"/>
          <w:szCs w:val="22"/>
        </w:rPr>
        <w:t xml:space="preserve">Dichosos los que acogen el testimonio de otros creyentes. Dichosos los que, más allá de las cómodas certezas, </w:t>
      </w:r>
      <w:r w:rsidRPr="005D5B4C">
        <w:rPr>
          <w:rFonts w:ascii="Tempus Sans ITC" w:hAnsi="Tempus Sans ITC" w:cs="Tunga"/>
          <w:i/>
          <w:sz w:val="22"/>
          <w:szCs w:val="22"/>
        </w:rPr>
        <w:t>buscan</w:t>
      </w:r>
      <w:r w:rsidRPr="005D5B4C">
        <w:rPr>
          <w:rFonts w:ascii="Tempus Sans ITC" w:hAnsi="Tempus Sans ITC" w:cs="Tunga"/>
          <w:sz w:val="22"/>
          <w:szCs w:val="22"/>
        </w:rPr>
        <w:t xml:space="preserve"> caminos de verdad, de belleza, de amor</w:t>
      </w:r>
      <w:r w:rsidR="005D5B4C" w:rsidRPr="005D5B4C">
        <w:rPr>
          <w:rFonts w:ascii="Tempus Sans ITC" w:hAnsi="Tempus Sans ITC" w:cs="Tunga"/>
          <w:sz w:val="22"/>
          <w:szCs w:val="22"/>
        </w:rPr>
        <w:t xml:space="preserve">; al buscar </w:t>
      </w:r>
      <w:r w:rsidRPr="005D5B4C">
        <w:rPr>
          <w:rFonts w:ascii="Tempus Sans ITC" w:hAnsi="Tempus Sans ITC" w:cs="Tunga"/>
          <w:sz w:val="22"/>
          <w:szCs w:val="22"/>
        </w:rPr>
        <w:t xml:space="preserve">creer </w:t>
      </w:r>
      <w:r w:rsidR="005D5B4C" w:rsidRPr="005D5B4C">
        <w:rPr>
          <w:rFonts w:ascii="Tempus Sans ITC" w:hAnsi="Tempus Sans ITC" w:cs="Tunga"/>
          <w:sz w:val="22"/>
          <w:szCs w:val="22"/>
        </w:rPr>
        <w:t xml:space="preserve">ya creen. </w:t>
      </w:r>
      <w:r w:rsidRPr="005D5B4C">
        <w:rPr>
          <w:rFonts w:ascii="Tempus Sans ITC" w:hAnsi="Tempus Sans ITC" w:cs="Tunga"/>
          <w:sz w:val="22"/>
          <w:szCs w:val="22"/>
        </w:rPr>
        <w:t xml:space="preserve">Dichosos nosotros si nos decidimos a vivir con Jesús. Dichosos nosotros si salimos a celebrar la vida de Jesús con el pueblo. </w:t>
      </w:r>
      <w:r w:rsidR="006E2421" w:rsidRPr="005D5B4C">
        <w:rPr>
          <w:rFonts w:ascii="Tempus Sans ITC" w:hAnsi="Tempus Sans ITC" w:cs="Tunga"/>
          <w:sz w:val="22"/>
          <w:szCs w:val="22"/>
        </w:rPr>
        <w:t>Dichosos nosotros</w:t>
      </w:r>
      <w:r w:rsidR="005D5B4C" w:rsidRPr="005D5B4C">
        <w:rPr>
          <w:rFonts w:ascii="Tempus Sans ITC" w:hAnsi="Tempus Sans ITC" w:cs="Tunga"/>
          <w:sz w:val="22"/>
          <w:szCs w:val="22"/>
        </w:rPr>
        <w:t>,</w:t>
      </w:r>
      <w:r w:rsidR="006E2421" w:rsidRPr="005D5B4C">
        <w:rPr>
          <w:rFonts w:ascii="Tempus Sans ITC" w:hAnsi="Tempus Sans ITC" w:cs="Tunga"/>
          <w:sz w:val="22"/>
          <w:szCs w:val="22"/>
        </w:rPr>
        <w:t xml:space="preserve"> enviados a la misión de anunciar el Evangelio. El encuentro con Jesús Resucitado nos hace misioneros. </w:t>
      </w:r>
      <w:r w:rsidRPr="005D5B4C">
        <w:rPr>
          <w:rFonts w:ascii="Tempus Sans ITC" w:hAnsi="Tempus Sans ITC" w:cs="Tunga"/>
          <w:i/>
          <w:sz w:val="22"/>
          <w:szCs w:val="22"/>
        </w:rPr>
        <w:t xml:space="preserve">Madre del Evangelio viviente, manantial de alegría para los pequeños, ruega por nosotros. Amén. Aleluya. </w:t>
      </w:r>
    </w:p>
    <w:p w:rsidR="00EA4EFE" w:rsidRPr="005D5B4C" w:rsidRDefault="00E947B0" w:rsidP="0023053A">
      <w:pPr>
        <w:spacing w:after="120"/>
        <w:jc w:val="both"/>
        <w:rPr>
          <w:sz w:val="22"/>
          <w:szCs w:val="22"/>
        </w:rPr>
      </w:pPr>
      <w:r>
        <w:rPr>
          <w:rFonts w:ascii="Tempus Sans ITC" w:hAnsi="Tempus Sans ITC" w:cs="Tunga"/>
          <w:b/>
          <w:sz w:val="22"/>
          <w:szCs w:val="22"/>
        </w:rPr>
        <w:t>¡Feliz Pascua</w:t>
      </w:r>
      <w:r w:rsidR="008321A5" w:rsidRPr="005D5B4C">
        <w:rPr>
          <w:rFonts w:ascii="Tempus Sans ITC" w:hAnsi="Tempus Sans ITC" w:cs="Tunga"/>
          <w:b/>
          <w:sz w:val="22"/>
          <w:szCs w:val="22"/>
        </w:rPr>
        <w:t>!</w:t>
      </w:r>
      <w:r w:rsidR="008321A5" w:rsidRPr="005D5B4C">
        <w:rPr>
          <w:rFonts w:ascii="Tempus Sans ITC" w:hAnsi="Tempus Sans ITC" w:cs="Tunga"/>
          <w:sz w:val="22"/>
          <w:szCs w:val="22"/>
        </w:rPr>
        <w:t xml:space="preserve"> “Cristo vive y quie</w:t>
      </w:r>
      <w:r>
        <w:rPr>
          <w:rFonts w:ascii="Tempus Sans ITC" w:hAnsi="Tempus Sans ITC" w:cs="Tunga"/>
          <w:sz w:val="22"/>
          <w:szCs w:val="22"/>
        </w:rPr>
        <w:t xml:space="preserve">re que vivamos” – Un abrazo y mi oración. </w:t>
      </w:r>
      <w:bookmarkStart w:id="0" w:name="_GoBack"/>
      <w:bookmarkEnd w:id="0"/>
      <w:proofErr w:type="gramStart"/>
      <w:r>
        <w:rPr>
          <w:rFonts w:ascii="Tempus Sans ITC" w:hAnsi="Tempus Sans ITC" w:cs="Tunga"/>
          <w:sz w:val="22"/>
          <w:szCs w:val="22"/>
        </w:rPr>
        <w:t>Antón</w:t>
      </w:r>
      <w:proofErr w:type="gramEnd"/>
    </w:p>
    <w:sectPr w:rsidR="00EA4EFE" w:rsidRPr="005D5B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A5"/>
    <w:rsid w:val="001C45AB"/>
    <w:rsid w:val="0023053A"/>
    <w:rsid w:val="005D5B4C"/>
    <w:rsid w:val="006E2421"/>
    <w:rsid w:val="008321A5"/>
    <w:rsid w:val="00E34AC9"/>
    <w:rsid w:val="00E947B0"/>
    <w:rsid w:val="00EA4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DAED"/>
  <w15:docId w15:val="{810F2BF8-7388-44C3-AB03-1362F601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8321A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semiHidden/>
    <w:rsid w:val="008321A5"/>
    <w:rPr>
      <w:rFonts w:ascii="Consolas" w:eastAsia="Calibri" w:hAnsi="Consolas" w:cs="Times New Roman"/>
      <w:sz w:val="21"/>
      <w:szCs w:val="21"/>
    </w:rPr>
  </w:style>
  <w:style w:type="character" w:customStyle="1" w:styleId="highlight">
    <w:name w:val="highlight"/>
    <w:basedOn w:val="Fuentedeprrafopredeter"/>
    <w:rsid w:val="0083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cp:lastPrinted>2022-04-18T07:49:00Z</cp:lastPrinted>
  <dcterms:created xsi:type="dcterms:W3CDTF">2022-04-22T20:24:00Z</dcterms:created>
  <dcterms:modified xsi:type="dcterms:W3CDTF">2022-04-22T20:24:00Z</dcterms:modified>
</cp:coreProperties>
</file>