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1404D" w14:textId="77777777" w:rsidR="00D92875" w:rsidRPr="00B46E48" w:rsidRDefault="00D92875" w:rsidP="00D92875">
      <w:pPr>
        <w:spacing w:after="120"/>
        <w:jc w:val="both"/>
        <w:rPr>
          <w:rFonts w:ascii="Tempus Sans ITC" w:hAnsi="Tempus Sans ITC" w:cs="Tunga"/>
          <w:b/>
        </w:rPr>
      </w:pPr>
      <w:r w:rsidRPr="00B46E48">
        <w:rPr>
          <w:rFonts w:ascii="Tempus Sans ITC" w:hAnsi="Tempus Sans ITC" w:cs="Tunga"/>
          <w:b/>
        </w:rPr>
        <w:t>Domingo quinto de Cuaresma</w:t>
      </w:r>
    </w:p>
    <w:p w14:paraId="5E8C87DD" w14:textId="77777777" w:rsidR="00D92875" w:rsidRPr="00B46E48" w:rsidRDefault="00D92875" w:rsidP="00D92875">
      <w:pPr>
        <w:spacing w:after="120"/>
        <w:jc w:val="both"/>
        <w:rPr>
          <w:rFonts w:ascii="Tempus Sans ITC" w:hAnsi="Tempus Sans ITC" w:cs="Tunga"/>
          <w:b/>
          <w:bCs/>
        </w:rPr>
      </w:pPr>
      <w:r w:rsidRPr="00B46E48">
        <w:rPr>
          <w:rFonts w:ascii="Tempus Sans ITC" w:hAnsi="Tempus Sans ITC" w:cs="Tunga"/>
          <w:b/>
          <w:bCs/>
        </w:rPr>
        <w:t>Lectura orante del Evangelio: Juan 11,1-45</w:t>
      </w:r>
    </w:p>
    <w:p w14:paraId="52809A12" w14:textId="2B1FEFB8" w:rsidR="00675F0D" w:rsidRPr="00675F0D" w:rsidRDefault="00675F0D" w:rsidP="00D92875">
      <w:pPr>
        <w:spacing w:after="120"/>
        <w:jc w:val="both"/>
        <w:rPr>
          <w:rFonts w:ascii="Tempus Sans ITC" w:hAnsi="Tempus Sans ITC" w:cs="Arial"/>
          <w:shd w:val="clear" w:color="auto" w:fill="FFFFFF"/>
        </w:rPr>
      </w:pPr>
      <w:r w:rsidRPr="00675F0D">
        <w:rPr>
          <w:rFonts w:ascii="Tempus Sans ITC" w:hAnsi="Tempus Sans ITC" w:cs="Arial"/>
          <w:shd w:val="clear" w:color="auto" w:fill="FFFFFF"/>
        </w:rPr>
        <w:t>La fe en la vida eterna transforma la muerte de un final temido a un "paso" luminoso hacia la resurrección en Cristo (Papa León)</w:t>
      </w:r>
      <w:r>
        <w:rPr>
          <w:rFonts w:ascii="Tempus Sans ITC" w:hAnsi="Tempus Sans ITC" w:cs="Arial"/>
          <w:shd w:val="clear" w:color="auto" w:fill="FFFFFF"/>
        </w:rPr>
        <w:t>.</w:t>
      </w:r>
    </w:p>
    <w:p w14:paraId="02C971F9" w14:textId="31EC583A" w:rsidR="00D92875" w:rsidRPr="00B46E48" w:rsidRDefault="00D92875" w:rsidP="00D92875">
      <w:pPr>
        <w:spacing w:after="120"/>
        <w:jc w:val="both"/>
        <w:rPr>
          <w:rFonts w:ascii="Tempus Sans ITC" w:hAnsi="Tempus Sans ITC" w:cs="Tunga"/>
        </w:rPr>
      </w:pPr>
      <w:r w:rsidRPr="00B46E48">
        <w:rPr>
          <w:rFonts w:ascii="Tempus Sans ITC" w:hAnsi="Tempus Sans ITC" w:cs="Tunga"/>
          <w:b/>
        </w:rPr>
        <w:t xml:space="preserve">Dijo Marta a Jesús: ‘Señor, si hubieras estado aquí no habría muerto mi hermano’. </w:t>
      </w:r>
      <w:r w:rsidRPr="00B46E48">
        <w:rPr>
          <w:rFonts w:ascii="Tempus Sans ITC" w:hAnsi="Tempus Sans ITC" w:cs="Tunga"/>
        </w:rPr>
        <w:t xml:space="preserve">Desde tantas situaciones de dolor y de muerte, nosotros, como Marta, le preguntamos al Señor: </w:t>
      </w:r>
      <w:r w:rsidRPr="00B46E48">
        <w:rPr>
          <w:rFonts w:ascii="Tempus Sans ITC" w:hAnsi="Tempus Sans ITC" w:cs="Tunga"/>
          <w:i/>
          <w:iCs/>
        </w:rPr>
        <w:t>¿Dónde estás?</w:t>
      </w:r>
      <w:r w:rsidRPr="00B46E48">
        <w:rPr>
          <w:rFonts w:ascii="Tempus Sans ITC" w:hAnsi="Tempus Sans ITC" w:cs="Tunga"/>
          <w:b/>
        </w:rPr>
        <w:t xml:space="preserve"> </w:t>
      </w:r>
      <w:r w:rsidRPr="00B46E48">
        <w:rPr>
          <w:rFonts w:ascii="Tempus Sans ITC" w:hAnsi="Tempus Sans ITC" w:cs="Tunga"/>
        </w:rPr>
        <w:t xml:space="preserve">Hasta nos vemos tentados de pensar que la oración, ante tanto dolor, se queda corta. La situación de </w:t>
      </w:r>
      <w:r>
        <w:rPr>
          <w:rFonts w:ascii="Tempus Sans ITC" w:hAnsi="Tempus Sans ITC" w:cs="Tunga"/>
        </w:rPr>
        <w:t>guerra</w:t>
      </w:r>
      <w:r w:rsidRPr="00B46E48">
        <w:rPr>
          <w:rFonts w:ascii="Tempus Sans ITC" w:hAnsi="Tempus Sans ITC" w:cs="Tunga"/>
        </w:rPr>
        <w:t xml:space="preserve"> que estamos viviendo a nivel mundial nos pide que purifiquemos nuestra fe. De hecho, tragedias como las que ahora recoge la prensa, las viven a diario los más vulnerables, los más pobres, aunque su dolor no merezca ni el mínimo espacio en los medios de comunicación. ¿No tendremos que acudir a ellos, a los más pobres, para que nos ayuden a creer, a confiar en Jesús en esta hora? No vemos, no entendemos, nos surgen preguntas, dudas, pero el Espíritu viene en nuestra ayuda y nos alienta a escoger, en esta hora, a Jesús como Señor de nuestras vidas, a enamorarnos de</w:t>
      </w:r>
      <w:r>
        <w:rPr>
          <w:rFonts w:ascii="Tempus Sans ITC" w:hAnsi="Tempus Sans ITC" w:cs="Tunga"/>
        </w:rPr>
        <w:t xml:space="preserve"> Él</w:t>
      </w:r>
      <w:r w:rsidRPr="00B46E48">
        <w:rPr>
          <w:rFonts w:ascii="Tempus Sans ITC" w:hAnsi="Tempus Sans ITC" w:cs="Tunga"/>
        </w:rPr>
        <w:t xml:space="preserve">. Aunque estemos como ese pájaro que se golpea contra el cristal porque no ha encontrado todavía la pequeña salida que le ofrece la ventana. </w:t>
      </w:r>
      <w:r w:rsidRPr="00B46E48">
        <w:rPr>
          <w:rFonts w:ascii="Tempus Sans ITC" w:hAnsi="Tempus Sans ITC" w:cs="Tunga"/>
          <w:i/>
        </w:rPr>
        <w:t xml:space="preserve">Espíritu Santo, enséñanos a ser pobres y humildes de corazón. Cuando no podemos nada y menguamos, ayúdanos a ver que Dios invade nuestra nada con su infinita ternura. Que nuestra gotita de agua entre en el río caudaloso de tu amor. </w:t>
      </w:r>
    </w:p>
    <w:p w14:paraId="05261309" w14:textId="01F5A9B7" w:rsidR="00D92875" w:rsidRPr="00B46E48" w:rsidRDefault="00D92875" w:rsidP="00D92875">
      <w:pPr>
        <w:spacing w:after="120"/>
        <w:jc w:val="both"/>
        <w:rPr>
          <w:rFonts w:ascii="Tempus Sans ITC" w:hAnsi="Tempus Sans ITC" w:cs="Tunga"/>
        </w:rPr>
      </w:pPr>
      <w:r w:rsidRPr="00B46E48">
        <w:rPr>
          <w:rFonts w:ascii="Tempus Sans ITC" w:hAnsi="Tempus Sans ITC" w:cs="Tunga"/>
          <w:b/>
        </w:rPr>
        <w:t xml:space="preserve">Jesús le dijo: ‘Tu hermano resucitará’. </w:t>
      </w:r>
      <w:r w:rsidRPr="00B46E48">
        <w:rPr>
          <w:rFonts w:ascii="Tempus Sans ITC" w:hAnsi="Tempus Sans ITC" w:cs="Tunga"/>
        </w:rPr>
        <w:t xml:space="preserve">¿Cómo comprender este hermoso misterio en esta hora difícil? Confiamos en Jesús. Él está con nosotros y nos enseña a mirar de frente la muerte, a desafiarla con la vida. </w:t>
      </w:r>
      <w:r>
        <w:rPr>
          <w:rFonts w:ascii="Tempus Sans ITC" w:hAnsi="Tempus Sans ITC" w:cs="Tunga"/>
        </w:rPr>
        <w:t xml:space="preserve">A pesar de todo, la vida que Dios nos ha regalado es muy hermosa. </w:t>
      </w:r>
      <w:r w:rsidRPr="00B46E48">
        <w:rPr>
          <w:rFonts w:ascii="Tempus Sans ITC" w:hAnsi="Tempus Sans ITC" w:cs="Tunga"/>
        </w:rPr>
        <w:t>Nos abre los ojos para ver resurrección donde s</w:t>
      </w:r>
      <w:r>
        <w:rPr>
          <w:rFonts w:ascii="Tempus Sans ITC" w:hAnsi="Tempus Sans ITC" w:cs="Tunga"/>
        </w:rPr>
        <w:t>ó</w:t>
      </w:r>
      <w:r w:rsidRPr="00B46E48">
        <w:rPr>
          <w:rFonts w:ascii="Tempus Sans ITC" w:hAnsi="Tempus Sans ITC" w:cs="Tunga"/>
        </w:rPr>
        <w:t xml:space="preserve">lo había nada. Con Jesús, el amor está siempre naciendo. Saber que su amor nos espera es la fuente en la que se recrea nuestra esperanza solidaria. Jesús ama en plenitud y viene a nosotros con una promesa llena de vida: </w:t>
      </w:r>
      <w:r w:rsidRPr="00B46E48">
        <w:rPr>
          <w:rFonts w:ascii="Tempus Sans ITC" w:hAnsi="Tempus Sans ITC" w:cs="Tunga"/>
          <w:i/>
          <w:iCs/>
        </w:rPr>
        <w:t>“Resucitará”,</w:t>
      </w:r>
      <w:r w:rsidRPr="00B46E48">
        <w:rPr>
          <w:rFonts w:ascii="Tempus Sans ITC" w:hAnsi="Tempus Sans ITC" w:cs="Tunga"/>
        </w:rPr>
        <w:t xml:space="preserve"> le dice a su amiga Marta. En toda situación difícil aparece Jesús. Que el miedo no oculte la belleza de su promesa</w:t>
      </w:r>
      <w:r>
        <w:rPr>
          <w:rFonts w:ascii="Tempus Sans ITC" w:hAnsi="Tempus Sans ITC" w:cs="Tunga"/>
        </w:rPr>
        <w:t xml:space="preserve">. </w:t>
      </w:r>
      <w:r w:rsidRPr="00B46E48">
        <w:rPr>
          <w:rFonts w:ascii="Tempus Sans ITC" w:hAnsi="Tempus Sans ITC" w:cs="Tunga"/>
          <w:i/>
        </w:rPr>
        <w:t xml:space="preserve">Jesús, haznos oír en el silencio tu palabra de vida: ‘Resucitarás’.  </w:t>
      </w:r>
      <w:r w:rsidRPr="00B46E48">
        <w:rPr>
          <w:rFonts w:ascii="Tempus Sans ITC" w:hAnsi="Tempus Sans ITC" w:cs="Tunga"/>
        </w:rPr>
        <w:t xml:space="preserve">  </w:t>
      </w:r>
    </w:p>
    <w:p w14:paraId="20B4EEE1" w14:textId="77777777" w:rsidR="00D92875" w:rsidRPr="00B46E48" w:rsidRDefault="00D92875" w:rsidP="00D92875">
      <w:pPr>
        <w:spacing w:after="120"/>
        <w:jc w:val="both"/>
        <w:rPr>
          <w:rFonts w:ascii="Tempus Sans ITC" w:hAnsi="Tempus Sans ITC" w:cs="Tunga"/>
          <w:b/>
          <w:i/>
        </w:rPr>
      </w:pPr>
      <w:r w:rsidRPr="00B46E48">
        <w:rPr>
          <w:rFonts w:ascii="Tempus Sans ITC" w:hAnsi="Tempus Sans ITC" w:cs="Tunga"/>
          <w:b/>
        </w:rPr>
        <w:t xml:space="preserve">‘Yo soy la resurrección y la vida: el que cree en mí, aunque haya muerto, vivirá’. </w:t>
      </w:r>
      <w:r w:rsidRPr="00B46E48">
        <w:rPr>
          <w:rFonts w:ascii="Tempus Sans ITC" w:hAnsi="Tempus Sans ITC" w:cs="Tunga"/>
        </w:rPr>
        <w:t xml:space="preserve">Las palabras de Jesús resuenan a repique de campanas y rompen las crisis en pedazos; en ellas se asoma la esperanza. Sus palabras son el mensaje más hermoso que pueden oír nuestros oídos. Jesús camina victorioso a nuestro lado. Su resurrección no es algo del pasado, es fuerza de vida que penetra las grietas de nuestra pena. Jesús convoca a la vida. Nadie, nunca, nos ha prometido tanto. Nuestra noche tiene amanecer. Es él quien resucita en la pobreza radical del corazón. Él es el Señor, el que toma el timón de nuestra endeble existencia. Nuestro orgullo se acalla ante él. Lo miramos resucitado. </w:t>
      </w:r>
      <w:r w:rsidRPr="00B46E48">
        <w:rPr>
          <w:rFonts w:ascii="Tempus Sans ITC" w:hAnsi="Tempus Sans ITC" w:cs="Tunga"/>
          <w:i/>
        </w:rPr>
        <w:t xml:space="preserve">Tú eres nuestra resurrección y nuestra vida. Lo diremos mil veces hasta que tu rostro quede dibujado en nuestras entrañas. Resucítanos.  </w:t>
      </w:r>
    </w:p>
    <w:p w14:paraId="583CF775" w14:textId="5E978588" w:rsidR="00D92875" w:rsidRPr="00B46E48" w:rsidRDefault="00D92875" w:rsidP="00D92875">
      <w:pPr>
        <w:spacing w:after="120"/>
        <w:jc w:val="both"/>
        <w:rPr>
          <w:rFonts w:ascii="Tempus Sans ITC" w:hAnsi="Tempus Sans ITC" w:cs="Tunga"/>
          <w:i/>
        </w:rPr>
      </w:pPr>
      <w:r w:rsidRPr="00B46E48">
        <w:rPr>
          <w:rFonts w:ascii="Tempus Sans ITC" w:hAnsi="Tempus Sans ITC" w:cs="Tunga"/>
          <w:b/>
        </w:rPr>
        <w:t xml:space="preserve">‘¿Crees esto?’ ‘Sí, Señor: yo creo’. </w:t>
      </w:r>
      <w:r w:rsidRPr="00B46E48">
        <w:rPr>
          <w:rFonts w:ascii="Tempus Sans ITC" w:hAnsi="Tempus Sans ITC" w:cs="Tunga"/>
        </w:rPr>
        <w:t xml:space="preserve">¿Cómo responder al amor de Jesús? Lo haremos con nuestra fe, que nos aleja de la oscuridad y abre claridades. </w:t>
      </w:r>
      <w:r>
        <w:rPr>
          <w:rFonts w:ascii="Tempus Sans ITC" w:hAnsi="Tempus Sans ITC" w:cs="Tunga"/>
        </w:rPr>
        <w:t xml:space="preserve">Lo haremos creyendo para crear vida. </w:t>
      </w:r>
      <w:r w:rsidRPr="00B46E48">
        <w:rPr>
          <w:rFonts w:ascii="Tempus Sans ITC" w:hAnsi="Tempus Sans ITC" w:cs="Tunga"/>
        </w:rPr>
        <w:t xml:space="preserve">Su resurrección ya está presente en el corazón de nuestra vida. Percibimos sus huellas; nuestra vieja vasija de barro lleva dentro un tesoro. Tenemos confianza en Jesús. Caminamos con la música de la alabanza y la danza del servicio en este momento. ¡Hay tantas personas que nos dan ejemplo de solidaridad, de la buena, en estos días! El Espíritu nos reviste de esperanza, que nos hace mirar más allá, siempre más allá, hasta descansar en el misterio de la ternura de Dios. </w:t>
      </w:r>
      <w:r w:rsidRPr="00B46E48">
        <w:rPr>
          <w:rFonts w:ascii="Tempus Sans ITC" w:hAnsi="Tempus Sans ITC" w:cs="Tunga"/>
          <w:i/>
          <w:iCs/>
        </w:rPr>
        <w:t>Recordadme, recordadme sencillamente que un amor me espera</w:t>
      </w:r>
      <w:r w:rsidRPr="00B46E48">
        <w:rPr>
          <w:rFonts w:ascii="Tempus Sans ITC" w:hAnsi="Tempus Sans ITC" w:cs="Tunga"/>
        </w:rPr>
        <w:t xml:space="preserve">, decía una carmelita en la enfermedad grave. </w:t>
      </w:r>
      <w:r w:rsidRPr="00B46E48">
        <w:rPr>
          <w:rFonts w:ascii="Tempus Sans ITC" w:hAnsi="Tempus Sans ITC" w:cs="Tunga"/>
          <w:i/>
        </w:rPr>
        <w:t xml:space="preserve">Creemos en ti, Jesús, resurrección y vida para todos.  </w:t>
      </w:r>
    </w:p>
    <w:p w14:paraId="498CD2AB" w14:textId="7F71F030" w:rsidR="00BE4C45" w:rsidRPr="000A3271" w:rsidRDefault="000A3271" w:rsidP="000A3271">
      <w:pPr>
        <w:spacing w:after="120"/>
        <w:jc w:val="both"/>
        <w:rPr>
          <w:b/>
        </w:rPr>
      </w:pPr>
      <w:r w:rsidRPr="000A3271">
        <w:rPr>
          <w:rFonts w:ascii="Tempus Sans ITC" w:hAnsi="Tempus Sans ITC" w:cs="Arial"/>
          <w:b/>
        </w:rPr>
        <w:t>Feliz domingo</w:t>
      </w:r>
      <w:r w:rsidR="00D92875" w:rsidRPr="000A3271">
        <w:rPr>
          <w:rFonts w:ascii="Tempus Sans ITC" w:hAnsi="Tempus Sans ITC" w:cs="Arial"/>
          <w:b/>
        </w:rPr>
        <w:t>,</w:t>
      </w:r>
      <w:r w:rsidRPr="000A3271">
        <w:rPr>
          <w:rFonts w:ascii="Tempus Sans ITC" w:hAnsi="Tempus Sans ITC" w:cs="Arial"/>
          <w:b/>
        </w:rPr>
        <w:t xml:space="preserve"> feliz encuen</w:t>
      </w:r>
      <w:bookmarkStart w:id="0" w:name="_GoBack"/>
      <w:bookmarkEnd w:id="0"/>
      <w:r w:rsidRPr="000A3271">
        <w:rPr>
          <w:rFonts w:ascii="Tempus Sans ITC" w:hAnsi="Tempus Sans ITC" w:cs="Arial"/>
          <w:b/>
        </w:rPr>
        <w:t>tro con Jesús – Un abrazo, mi oración y mucha salud. Antón</w:t>
      </w:r>
    </w:p>
    <w:sectPr w:rsidR="00BE4C45" w:rsidRPr="000A3271" w:rsidSect="001E1A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75"/>
    <w:rsid w:val="000A3271"/>
    <w:rsid w:val="00675F0D"/>
    <w:rsid w:val="00BE4C45"/>
    <w:rsid w:val="00C07319"/>
    <w:rsid w:val="00D92875"/>
    <w:rsid w:val="00F9699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0BBC"/>
  <w15:chartTrackingRefBased/>
  <w15:docId w15:val="{BBE15F9F-B147-403C-BBBB-58FF33A4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875"/>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2026-03-16T17:22:00Z</dcterms:created>
  <dcterms:modified xsi:type="dcterms:W3CDTF">2026-03-16T17:22:00Z</dcterms:modified>
</cp:coreProperties>
</file>