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17" w:rsidRPr="007D62D7" w:rsidRDefault="00286317" w:rsidP="00286317">
      <w:pPr>
        <w:pStyle w:val="NormalWeb"/>
        <w:spacing w:before="0" w:beforeAutospacing="0" w:after="120" w:afterAutospacing="0"/>
        <w:rPr>
          <w:rStyle w:val="Textoennegrita"/>
          <w:rFonts w:ascii="Tempus Sans ITC" w:hAnsi="Tempus Sans ITC"/>
          <w:sz w:val="22"/>
          <w:szCs w:val="22"/>
        </w:rPr>
      </w:pPr>
      <w:r w:rsidRPr="007D62D7">
        <w:rPr>
          <w:rStyle w:val="Textoennegrita"/>
          <w:rFonts w:ascii="Tempus Sans ITC" w:hAnsi="Tempus Sans ITC"/>
          <w:sz w:val="22"/>
          <w:szCs w:val="22"/>
        </w:rPr>
        <w:t>Domingo quinto de Cuaresma</w:t>
      </w:r>
    </w:p>
    <w:p w:rsidR="00286317" w:rsidRPr="007D62D7" w:rsidRDefault="00286317" w:rsidP="00286317">
      <w:pPr>
        <w:pStyle w:val="NormalWeb"/>
        <w:spacing w:before="0" w:beforeAutospacing="0" w:after="120" w:afterAutospacing="0"/>
        <w:rPr>
          <w:rFonts w:ascii="Tempus Sans ITC" w:hAnsi="Tempus Sans ITC" w:cs="Tunga"/>
          <w:b/>
          <w:sz w:val="22"/>
          <w:szCs w:val="22"/>
        </w:rPr>
      </w:pPr>
      <w:r w:rsidRPr="007D62D7">
        <w:rPr>
          <w:rFonts w:ascii="Tempus Sans ITC" w:hAnsi="Tempus Sans ITC"/>
          <w:b/>
          <w:color w:val="000000"/>
          <w:sz w:val="22"/>
          <w:szCs w:val="22"/>
        </w:rPr>
        <w:t>Lectura orante del Evangelio: Juan 12,20-33</w:t>
      </w:r>
    </w:p>
    <w:p w:rsidR="00286317" w:rsidRPr="005773AF" w:rsidRDefault="00266A50" w:rsidP="00286317">
      <w:pPr>
        <w:spacing w:after="120"/>
        <w:jc w:val="both"/>
        <w:rPr>
          <w:rFonts w:ascii="Tempus Sans ITC" w:hAnsi="Tempus Sans ITC" w:cs="Calibri"/>
          <w:i/>
          <w:sz w:val="28"/>
          <w:szCs w:val="28"/>
        </w:rPr>
      </w:pPr>
      <w:r>
        <w:rPr>
          <w:rFonts w:ascii="Tempus Sans ITC" w:hAnsi="Tempus Sans ITC" w:cs="Tunga"/>
          <w:i/>
          <w:sz w:val="22"/>
          <w:szCs w:val="22"/>
        </w:rPr>
        <w:t xml:space="preserve">También a través de la angustia </w:t>
      </w:r>
      <w:r w:rsidR="002C5617">
        <w:rPr>
          <w:rFonts w:ascii="Tempus Sans ITC" w:hAnsi="Tempus Sans ITC" w:cs="Tunga"/>
          <w:i/>
          <w:sz w:val="22"/>
          <w:szCs w:val="22"/>
        </w:rPr>
        <w:t xml:space="preserve">de José pasa la voluntad de Dios, su historia, su proyecto. José nos enseña que, en medio de las tormentas de la vida, no debemos tener miedo de ceder a Dios el timón de nuestra barca </w:t>
      </w:r>
      <w:r w:rsidR="00286317" w:rsidRPr="002C5617">
        <w:rPr>
          <w:rFonts w:ascii="Tempus Sans ITC" w:hAnsi="Tempus Sans ITC" w:cs="Arial"/>
          <w:sz w:val="22"/>
        </w:rPr>
        <w:t>(</w:t>
      </w:r>
      <w:r w:rsidR="002C5617">
        <w:rPr>
          <w:rFonts w:ascii="Tempus Sans ITC" w:hAnsi="Tempus Sans ITC" w:cs="Arial"/>
          <w:sz w:val="22"/>
        </w:rPr>
        <w:t xml:space="preserve">Papa Francisco, Patris Corde 2). </w:t>
      </w:r>
    </w:p>
    <w:p w:rsidR="00286317" w:rsidRDefault="00286317" w:rsidP="00286317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>
        <w:rPr>
          <w:rFonts w:ascii="Tempus Sans ITC" w:hAnsi="Tempus Sans ITC" w:cs="Tunga"/>
          <w:b/>
          <w:sz w:val="22"/>
          <w:szCs w:val="22"/>
        </w:rPr>
        <w:t>‘</w:t>
      </w:r>
      <w:r w:rsidRPr="00F64895">
        <w:rPr>
          <w:rFonts w:ascii="Tempus Sans ITC" w:hAnsi="Tempus Sans ITC" w:cs="Tunga"/>
          <w:b/>
          <w:sz w:val="22"/>
          <w:szCs w:val="22"/>
        </w:rPr>
        <w:t>Qu</w:t>
      </w:r>
      <w:r>
        <w:rPr>
          <w:rFonts w:ascii="Tempus Sans ITC" w:hAnsi="Tempus Sans ITC" w:cs="Tunga"/>
          <w:b/>
          <w:sz w:val="22"/>
          <w:szCs w:val="22"/>
        </w:rPr>
        <w:t xml:space="preserve">eremos </w:t>
      </w:r>
      <w:r w:rsidRPr="00F64895">
        <w:rPr>
          <w:rFonts w:ascii="Tempus Sans ITC" w:hAnsi="Tempus Sans ITC" w:cs="Tunga"/>
          <w:b/>
          <w:sz w:val="22"/>
          <w:szCs w:val="22"/>
        </w:rPr>
        <w:t>ver a Jesús</w:t>
      </w:r>
      <w:r>
        <w:rPr>
          <w:rFonts w:ascii="Tempus Sans ITC" w:hAnsi="Tempus Sans ITC" w:cs="Tunga"/>
          <w:b/>
          <w:sz w:val="22"/>
          <w:szCs w:val="22"/>
        </w:rPr>
        <w:t>’</w:t>
      </w:r>
      <w:r w:rsidRPr="00F64895">
        <w:rPr>
          <w:rFonts w:ascii="Tempus Sans ITC" w:hAnsi="Tempus Sans ITC" w:cs="Tunga"/>
          <w:b/>
          <w:sz w:val="22"/>
          <w:szCs w:val="22"/>
        </w:rPr>
        <w:t xml:space="preserve">. </w:t>
      </w:r>
      <w:r w:rsidRPr="005B2596">
        <w:rPr>
          <w:rFonts w:ascii="Tempus Sans ITC" w:hAnsi="Tempus Sans ITC" w:cs="Tunga"/>
          <w:sz w:val="22"/>
          <w:szCs w:val="22"/>
        </w:rPr>
        <w:t>Unos griegos son el símbolo de nuestra búsqueda de Jesús.</w:t>
      </w:r>
      <w:r>
        <w:rPr>
          <w:rFonts w:ascii="Tempus Sans ITC" w:hAnsi="Tempus Sans ITC" w:cs="Tunga"/>
          <w:b/>
          <w:sz w:val="22"/>
          <w:szCs w:val="22"/>
        </w:rPr>
        <w:t xml:space="preserve"> </w:t>
      </w:r>
      <w:r w:rsidRPr="00BB05BB">
        <w:rPr>
          <w:rFonts w:ascii="Tempus Sans ITC" w:hAnsi="Tempus Sans ITC" w:cs="Tunga"/>
          <w:sz w:val="22"/>
          <w:szCs w:val="22"/>
        </w:rPr>
        <w:t>Un pequeño deseo, que el Espíritu hace nacer en nuestra interioridad, nos pone en camino para ver su rostro. Otros discípulos nos llevan hasta él: ¡Cuántas mediaciones en nuestra vida!</w:t>
      </w:r>
      <w:r>
        <w:rPr>
          <w:rFonts w:ascii="Tempus Sans ITC" w:hAnsi="Tempus Sans ITC" w:cs="Tunga"/>
          <w:b/>
          <w:sz w:val="22"/>
          <w:szCs w:val="22"/>
        </w:rPr>
        <w:t xml:space="preserve"> </w:t>
      </w:r>
      <w:r w:rsidRPr="00F64895">
        <w:rPr>
          <w:rFonts w:ascii="Tempus Sans ITC" w:hAnsi="Tempus Sans ITC" w:cs="Tunga"/>
          <w:sz w:val="22"/>
          <w:szCs w:val="22"/>
        </w:rPr>
        <w:t>¿</w:t>
      </w:r>
      <w:r>
        <w:rPr>
          <w:rFonts w:ascii="Tempus Sans ITC" w:hAnsi="Tempus Sans ITC" w:cs="Tunga"/>
          <w:sz w:val="22"/>
          <w:szCs w:val="22"/>
        </w:rPr>
        <w:t xml:space="preserve">Y qué es lo que encuentra quien desea verlo? </w:t>
      </w:r>
      <w:r w:rsidRPr="00F64895">
        <w:rPr>
          <w:rFonts w:ascii="Tempus Sans ITC" w:hAnsi="Tempus Sans ITC" w:cs="Tunga"/>
          <w:sz w:val="22"/>
          <w:szCs w:val="22"/>
        </w:rPr>
        <w:t xml:space="preserve">¿Qué misterio se encierra en Jesús? </w:t>
      </w:r>
      <w:r>
        <w:rPr>
          <w:rFonts w:ascii="Tempus Sans ITC" w:hAnsi="Tempus Sans ITC" w:cs="Tunga"/>
          <w:sz w:val="22"/>
          <w:szCs w:val="22"/>
        </w:rPr>
        <w:t xml:space="preserve">¿Cuál es esa identidad que quiere compartir con nosotros? Lo veremos más adelante. De momento, nos importa saber que Jesús está, aquí y ahora, para nosotros: ‘no está aguardando otra cosa sino que le miremos’ (Santa Teresa). </w:t>
      </w:r>
      <w:r w:rsidR="00FB2908">
        <w:rPr>
          <w:rFonts w:ascii="Tempus Sans ITC" w:hAnsi="Tempus Sans ITC" w:cs="Tunga"/>
          <w:sz w:val="22"/>
          <w:szCs w:val="22"/>
        </w:rPr>
        <w:t>E</w:t>
      </w:r>
      <w:r>
        <w:rPr>
          <w:rFonts w:ascii="Tempus Sans ITC" w:hAnsi="Tempus Sans ITC" w:cs="Tunga"/>
          <w:sz w:val="22"/>
          <w:szCs w:val="22"/>
        </w:rPr>
        <w:t xml:space="preserve">stamos hechos para él: nuestra sed profunda solo se sacia con su agua. </w:t>
      </w:r>
      <w:r w:rsidRPr="00F64895">
        <w:rPr>
          <w:rFonts w:ascii="Tempus Sans ITC" w:hAnsi="Tempus Sans ITC" w:cs="Tunga"/>
          <w:sz w:val="22"/>
          <w:szCs w:val="22"/>
        </w:rPr>
        <w:t xml:space="preserve">Al mirarle, sin necesidad de palabras, confesamos que </w:t>
      </w:r>
      <w:r>
        <w:rPr>
          <w:rFonts w:ascii="Tempus Sans ITC" w:hAnsi="Tempus Sans ITC" w:cs="Tunga"/>
          <w:sz w:val="22"/>
          <w:szCs w:val="22"/>
        </w:rPr>
        <w:t>é</w:t>
      </w:r>
      <w:r w:rsidRPr="00F64895">
        <w:rPr>
          <w:rFonts w:ascii="Tempus Sans ITC" w:hAnsi="Tempus Sans ITC" w:cs="Tunga"/>
          <w:sz w:val="22"/>
          <w:szCs w:val="22"/>
        </w:rPr>
        <w:t xml:space="preserve">l es el centro y </w:t>
      </w:r>
      <w:r w:rsidR="00FB2908">
        <w:rPr>
          <w:rFonts w:ascii="Tempus Sans ITC" w:hAnsi="Tempus Sans ITC" w:cs="Tunga"/>
          <w:sz w:val="22"/>
          <w:szCs w:val="22"/>
        </w:rPr>
        <w:t xml:space="preserve">el sentido </w:t>
      </w:r>
      <w:r w:rsidRPr="00F64895">
        <w:rPr>
          <w:rFonts w:ascii="Tempus Sans ITC" w:hAnsi="Tempus Sans ITC" w:cs="Tunga"/>
          <w:sz w:val="22"/>
          <w:szCs w:val="22"/>
        </w:rPr>
        <w:t xml:space="preserve">de nuestra vida, el impulso de nuestras obras, la meta de nuestro caminar, </w:t>
      </w:r>
      <w:r w:rsidR="00FB2908">
        <w:rPr>
          <w:rFonts w:ascii="Tempus Sans ITC" w:hAnsi="Tempus Sans ITC" w:cs="Tunga"/>
          <w:sz w:val="22"/>
          <w:szCs w:val="22"/>
        </w:rPr>
        <w:t>¡</w:t>
      </w:r>
      <w:r w:rsidRPr="00F64895">
        <w:rPr>
          <w:rFonts w:ascii="Tempus Sans ITC" w:hAnsi="Tempus Sans ITC" w:cs="Tunga"/>
          <w:sz w:val="22"/>
          <w:szCs w:val="22"/>
        </w:rPr>
        <w:t xml:space="preserve">nuestra </w:t>
      </w:r>
      <w:r>
        <w:rPr>
          <w:rFonts w:ascii="Tempus Sans ITC" w:hAnsi="Tempus Sans ITC" w:cs="Tunga"/>
          <w:sz w:val="22"/>
          <w:szCs w:val="22"/>
        </w:rPr>
        <w:t>vida</w:t>
      </w:r>
      <w:r w:rsidR="00FB2908">
        <w:rPr>
          <w:rFonts w:ascii="Tempus Sans ITC" w:hAnsi="Tempus Sans ITC" w:cs="Tunga"/>
          <w:sz w:val="22"/>
          <w:szCs w:val="22"/>
        </w:rPr>
        <w:t>!</w:t>
      </w:r>
      <w:r>
        <w:rPr>
          <w:rFonts w:ascii="Tempus Sans ITC" w:hAnsi="Tempus Sans ITC" w:cs="Tunga"/>
          <w:sz w:val="22"/>
          <w:szCs w:val="22"/>
        </w:rPr>
        <w:t xml:space="preserve"> </w:t>
      </w:r>
      <w:r w:rsidRPr="00AC5646">
        <w:rPr>
          <w:rFonts w:ascii="Tempus Sans ITC" w:hAnsi="Tempus Sans ITC" w:cs="Tunga"/>
          <w:i/>
          <w:sz w:val="22"/>
          <w:szCs w:val="22"/>
        </w:rPr>
        <w:t>Queremos verte, Señor, Jesús</w:t>
      </w:r>
      <w:r w:rsidR="00FB2908">
        <w:rPr>
          <w:rFonts w:ascii="Tempus Sans ITC" w:hAnsi="Tempus Sans ITC" w:cs="Tunga"/>
          <w:i/>
          <w:sz w:val="22"/>
          <w:szCs w:val="22"/>
        </w:rPr>
        <w:t>;</w:t>
      </w:r>
      <w:r w:rsidRPr="00AC5646">
        <w:rPr>
          <w:rFonts w:ascii="Tempus Sans ITC" w:hAnsi="Tempus Sans ITC" w:cs="Tunga"/>
          <w:i/>
          <w:sz w:val="22"/>
          <w:szCs w:val="22"/>
        </w:rPr>
        <w:t xml:space="preserve"> eso es todo.</w:t>
      </w:r>
      <w:r>
        <w:rPr>
          <w:rFonts w:ascii="Tempus Sans ITC" w:hAnsi="Tempus Sans ITC" w:cs="Tunga"/>
          <w:sz w:val="22"/>
          <w:szCs w:val="22"/>
        </w:rPr>
        <w:t xml:space="preserve"> </w:t>
      </w:r>
    </w:p>
    <w:p w:rsidR="00286317" w:rsidRDefault="00286317" w:rsidP="00286317">
      <w:pPr>
        <w:spacing w:after="120"/>
        <w:jc w:val="both"/>
        <w:rPr>
          <w:rFonts w:ascii="Tempus Sans ITC" w:hAnsi="Tempus Sans ITC" w:cs="Tunga"/>
          <w:b/>
          <w:sz w:val="22"/>
          <w:szCs w:val="22"/>
        </w:rPr>
      </w:pPr>
      <w:r w:rsidRPr="00F64895">
        <w:rPr>
          <w:rFonts w:ascii="Tempus Sans ITC" w:hAnsi="Tempus Sans ITC" w:cs="Tunga"/>
          <w:b/>
          <w:sz w:val="22"/>
          <w:szCs w:val="22"/>
        </w:rPr>
        <w:t xml:space="preserve">Ha llegado la hora de que sea glorificado el Hijo del hombre. </w:t>
      </w:r>
      <w:r>
        <w:rPr>
          <w:rFonts w:ascii="Tempus Sans ITC" w:hAnsi="Tempus Sans ITC" w:cs="Tunga"/>
        </w:rPr>
        <w:t xml:space="preserve">Jesús nos desvela su </w:t>
      </w:r>
      <w:r w:rsidRPr="00CC4844">
        <w:rPr>
          <w:rFonts w:ascii="Tempus Sans ITC" w:hAnsi="Tempus Sans ITC" w:cs="Tunga"/>
          <w:sz w:val="22"/>
          <w:szCs w:val="22"/>
        </w:rPr>
        <w:t>misterio: una vida de amor que se entrega por nosotros y por todos en la cruz</w:t>
      </w:r>
      <w:r>
        <w:rPr>
          <w:rFonts w:ascii="Tempus Sans ITC" w:hAnsi="Tempus Sans ITC" w:cs="Tunga"/>
          <w:sz w:val="22"/>
          <w:szCs w:val="22"/>
        </w:rPr>
        <w:t xml:space="preserve">: esta es su identidad más profunda. </w:t>
      </w:r>
      <w:r w:rsidRPr="00CC4844">
        <w:rPr>
          <w:rFonts w:ascii="Tempus Sans ITC" w:hAnsi="Tempus Sans ITC" w:cs="Tunga"/>
          <w:sz w:val="22"/>
          <w:szCs w:val="22"/>
        </w:rPr>
        <w:t>Toda la vida de Jesús ha sido entrega, pero ahora se hace más visible. La cruz y</w:t>
      </w:r>
      <w:r w:rsidRPr="00F64895">
        <w:rPr>
          <w:rFonts w:ascii="Tempus Sans ITC" w:hAnsi="Tempus Sans ITC" w:cs="Tunga"/>
          <w:sz w:val="22"/>
          <w:szCs w:val="22"/>
        </w:rPr>
        <w:t xml:space="preserve"> la gloria se abrazan en Jesús. Así quiere que lo miremos: en esa soledad de amor herido que embellece con su luz a todo ser humano. Así quiere mirarnos: desde la cruz, dejándonos vestidos de gracia y hermosura. No hay miedo en Jesús, ya no hay tristeza; sí hay una confianza total en el Padre. Nadie le quita la vida, es </w:t>
      </w:r>
      <w:r>
        <w:rPr>
          <w:rFonts w:ascii="Tempus Sans ITC" w:hAnsi="Tempus Sans ITC" w:cs="Tunga"/>
          <w:sz w:val="22"/>
          <w:szCs w:val="22"/>
        </w:rPr>
        <w:t>é</w:t>
      </w:r>
      <w:r w:rsidRPr="00F64895">
        <w:rPr>
          <w:rFonts w:ascii="Tempus Sans ITC" w:hAnsi="Tempus Sans ITC" w:cs="Tunga"/>
          <w:sz w:val="22"/>
          <w:szCs w:val="22"/>
        </w:rPr>
        <w:t xml:space="preserve">l quien la da libremente para </w:t>
      </w:r>
      <w:r>
        <w:rPr>
          <w:rFonts w:ascii="Tempus Sans ITC" w:hAnsi="Tempus Sans ITC" w:cs="Tunga"/>
          <w:sz w:val="22"/>
          <w:szCs w:val="22"/>
        </w:rPr>
        <w:t xml:space="preserve">todos. </w:t>
      </w:r>
      <w:r w:rsidRPr="00F64895">
        <w:rPr>
          <w:rFonts w:ascii="Tempus Sans ITC" w:hAnsi="Tempus Sans ITC" w:cs="Tunga"/>
          <w:sz w:val="22"/>
          <w:szCs w:val="22"/>
        </w:rPr>
        <w:t xml:space="preserve">Su hora es la nuestra. Su cruz es nuestra gloria. Su muerte es para nuestra vida. </w:t>
      </w:r>
      <w:r w:rsidRPr="00CC4844">
        <w:rPr>
          <w:rFonts w:ascii="Tempus Sans ITC" w:hAnsi="Tempus Sans ITC" w:cs="Calibri"/>
          <w:i/>
          <w:sz w:val="22"/>
          <w:szCs w:val="22"/>
        </w:rPr>
        <w:t>“Me amó y se entregó por mí” (Gal 2,20)</w:t>
      </w:r>
      <w:r w:rsidR="007D62D7">
        <w:rPr>
          <w:rFonts w:ascii="Tempus Sans ITC" w:hAnsi="Tempus Sans ITC" w:cs="Calibri"/>
          <w:i/>
          <w:sz w:val="22"/>
          <w:szCs w:val="22"/>
        </w:rPr>
        <w:t xml:space="preserve">. Queremos guardar estas </w:t>
      </w:r>
      <w:r w:rsidRPr="00CC4844">
        <w:rPr>
          <w:rFonts w:ascii="Tempus Sans ITC" w:hAnsi="Tempus Sans ITC" w:cs="Calibri"/>
          <w:i/>
          <w:sz w:val="22"/>
          <w:szCs w:val="22"/>
        </w:rPr>
        <w:t>palabras</w:t>
      </w:r>
      <w:r w:rsidR="007D62D7">
        <w:rPr>
          <w:rFonts w:ascii="Tempus Sans ITC" w:hAnsi="Tempus Sans ITC" w:cs="Calibri"/>
          <w:i/>
          <w:sz w:val="22"/>
          <w:szCs w:val="22"/>
        </w:rPr>
        <w:t xml:space="preserve"> en el corazón.</w:t>
      </w:r>
      <w:r w:rsidRPr="00F64895">
        <w:rPr>
          <w:rFonts w:ascii="Tempus Sans ITC" w:hAnsi="Tempus Sans ITC" w:cs="Tunga"/>
          <w:b/>
          <w:sz w:val="22"/>
          <w:szCs w:val="22"/>
        </w:rPr>
        <w:t xml:space="preserve"> </w:t>
      </w:r>
    </w:p>
    <w:p w:rsidR="00286317" w:rsidRDefault="00286317" w:rsidP="00286317">
      <w:pPr>
        <w:spacing w:after="120"/>
        <w:jc w:val="both"/>
        <w:rPr>
          <w:rFonts w:ascii="Tempus Sans ITC" w:hAnsi="Tempus Sans ITC"/>
          <w:i/>
          <w:sz w:val="22"/>
          <w:szCs w:val="22"/>
        </w:rPr>
      </w:pPr>
      <w:r w:rsidRPr="00F64895">
        <w:rPr>
          <w:rFonts w:ascii="Tempus Sans ITC" w:hAnsi="Tempus Sans ITC" w:cs="Tunga"/>
          <w:b/>
          <w:sz w:val="22"/>
          <w:szCs w:val="22"/>
        </w:rPr>
        <w:t xml:space="preserve">Si el grano de trigo no cae en tierra y muere, queda infecundo; pero si muere, da mucho fruto. </w:t>
      </w:r>
      <w:r w:rsidRPr="00F33F7B">
        <w:rPr>
          <w:rFonts w:ascii="Tempus Sans ITC" w:hAnsi="Tempus Sans ITC" w:cs="Tunga"/>
          <w:sz w:val="22"/>
          <w:szCs w:val="22"/>
        </w:rPr>
        <w:t>Estamos ante la declaración central del mensaje de Jesús. Antes de</w:t>
      </w:r>
      <w:r>
        <w:rPr>
          <w:rFonts w:ascii="Tempus Sans ITC" w:hAnsi="Tempus Sans ITC" w:cs="Tunga"/>
          <w:b/>
          <w:sz w:val="22"/>
          <w:szCs w:val="22"/>
        </w:rPr>
        <w:t xml:space="preserve"> </w:t>
      </w:r>
      <w:r w:rsidRPr="00F64895">
        <w:rPr>
          <w:rFonts w:ascii="Tempus Sans ITC" w:hAnsi="Tempus Sans ITC" w:cs="Tunga"/>
          <w:sz w:val="22"/>
          <w:szCs w:val="22"/>
        </w:rPr>
        <w:t>mostrarse lleno de gloria, hermosura y majestad, Jesús se esconde en la tierra, como un grano de trigo</w:t>
      </w:r>
      <w:r>
        <w:rPr>
          <w:rFonts w:ascii="Tempus Sans ITC" w:hAnsi="Tempus Sans ITC" w:cs="Tunga"/>
          <w:sz w:val="22"/>
          <w:szCs w:val="22"/>
        </w:rPr>
        <w:t xml:space="preserve"> que se deshace para dar fruto</w:t>
      </w:r>
      <w:r w:rsidRPr="00F64895">
        <w:rPr>
          <w:rFonts w:ascii="Tempus Sans ITC" w:hAnsi="Tempus Sans ITC" w:cs="Tunga"/>
          <w:sz w:val="22"/>
          <w:szCs w:val="22"/>
        </w:rPr>
        <w:t>. Para fecundarlo todo de vida nueva, su amor entra en el silencio</w:t>
      </w:r>
      <w:r w:rsidR="00473549">
        <w:rPr>
          <w:rFonts w:ascii="Tempus Sans ITC" w:hAnsi="Tempus Sans ITC" w:cs="Tunga"/>
          <w:sz w:val="22"/>
          <w:szCs w:val="22"/>
        </w:rPr>
        <w:t xml:space="preserve"> crucificado</w:t>
      </w:r>
      <w:r>
        <w:rPr>
          <w:rFonts w:ascii="Tempus Sans ITC" w:hAnsi="Tempus Sans ITC" w:cs="Tunga"/>
          <w:sz w:val="22"/>
          <w:szCs w:val="22"/>
        </w:rPr>
        <w:t>. ¡Cuánta verdad y humildad en su entrega!</w:t>
      </w:r>
      <w:r w:rsidRPr="00F64895">
        <w:rPr>
          <w:rFonts w:ascii="Tempus Sans ITC" w:hAnsi="Tempus Sans ITC" w:cs="Tunga"/>
          <w:sz w:val="22"/>
          <w:szCs w:val="22"/>
        </w:rPr>
        <w:t xml:space="preserve"> </w:t>
      </w:r>
      <w:r>
        <w:rPr>
          <w:rFonts w:ascii="Tempus Sans ITC" w:hAnsi="Tempus Sans ITC" w:cs="Tunga"/>
          <w:sz w:val="22"/>
          <w:szCs w:val="22"/>
        </w:rPr>
        <w:t xml:space="preserve">¡Cómo nos revela el amor del Padre! ¡Cuánto confía en él! </w:t>
      </w:r>
      <w:r w:rsidR="002D0A34">
        <w:rPr>
          <w:rFonts w:ascii="Tempus Sans ITC" w:hAnsi="Tempus Sans ITC" w:cs="Tunga"/>
          <w:sz w:val="22"/>
          <w:szCs w:val="22"/>
        </w:rPr>
        <w:t xml:space="preserve">La cruz es la hora de la verdad de Dios, el lugar donde se le reconoce. Jesús da </w:t>
      </w:r>
      <w:r w:rsidRPr="00F64895">
        <w:rPr>
          <w:rFonts w:ascii="Tempus Sans ITC" w:hAnsi="Tempus Sans ITC" w:cs="Tunga"/>
          <w:sz w:val="22"/>
          <w:szCs w:val="22"/>
        </w:rPr>
        <w:t>su vida libremente. Ya no tiene nada que perder. Da sin despojar a nadie de lo suyo, embellece sin humillar. Se arriesga a entrar en la nada de la muerte para romperla en pedazos. Su muerte es un desafío</w:t>
      </w:r>
      <w:r>
        <w:rPr>
          <w:rFonts w:ascii="Tempus Sans ITC" w:hAnsi="Tempus Sans ITC" w:cs="Tunga"/>
          <w:sz w:val="22"/>
          <w:szCs w:val="22"/>
        </w:rPr>
        <w:t xml:space="preserve"> a la esclavitud de la muerte, a todos sus miedos. </w:t>
      </w:r>
      <w:r w:rsidRPr="005773AF">
        <w:rPr>
          <w:rFonts w:ascii="Tempus Sans ITC" w:hAnsi="Tempus Sans ITC" w:cs="Tunga"/>
          <w:i/>
          <w:sz w:val="22"/>
          <w:szCs w:val="22"/>
        </w:rPr>
        <w:t xml:space="preserve">Queremos seguirte, Jesús, día a día, </w:t>
      </w:r>
      <w:r>
        <w:rPr>
          <w:rFonts w:ascii="Tempus Sans ITC" w:hAnsi="Tempus Sans ITC" w:cs="Tunga"/>
          <w:i/>
          <w:sz w:val="22"/>
          <w:szCs w:val="22"/>
        </w:rPr>
        <w:t xml:space="preserve">aprendiendo a dar la vida, aprendiendo a confiar en el Padre. </w:t>
      </w:r>
      <w:r w:rsidRPr="005773AF">
        <w:rPr>
          <w:rFonts w:ascii="Tempus Sans ITC" w:hAnsi="Tempus Sans ITC"/>
          <w:i/>
          <w:spacing w:val="-3"/>
          <w:sz w:val="22"/>
          <w:szCs w:val="22"/>
          <w:lang w:val="es-ES_tradnl"/>
        </w:rPr>
        <w:t xml:space="preserve"> </w:t>
      </w:r>
      <w:r>
        <w:rPr>
          <w:rFonts w:ascii="Tempus Sans ITC" w:hAnsi="Tempus Sans ITC"/>
          <w:i/>
          <w:sz w:val="22"/>
          <w:szCs w:val="22"/>
        </w:rPr>
        <w:t xml:space="preserve"> </w:t>
      </w:r>
    </w:p>
    <w:p w:rsidR="001473D1" w:rsidRDefault="00286317" w:rsidP="007D62D7">
      <w:pPr>
        <w:spacing w:after="120"/>
        <w:jc w:val="both"/>
        <w:rPr>
          <w:rFonts w:ascii="Tempus Sans ITC" w:hAnsi="Tempus Sans ITC"/>
          <w:i/>
        </w:rPr>
      </w:pPr>
      <w:r w:rsidRPr="00F64895">
        <w:rPr>
          <w:rFonts w:ascii="Tempus Sans ITC" w:hAnsi="Tempus Sans ITC" w:cs="Tunga"/>
          <w:b/>
          <w:sz w:val="22"/>
          <w:szCs w:val="22"/>
        </w:rPr>
        <w:t>Cuando yo sea elevado sobre la tierra, atraeré a todos hacia mí.</w:t>
      </w:r>
      <w:r w:rsidRPr="00F64895">
        <w:rPr>
          <w:rFonts w:ascii="Tempus Sans ITC" w:hAnsi="Tempus Sans ITC" w:cs="Tunga"/>
          <w:sz w:val="22"/>
          <w:szCs w:val="22"/>
        </w:rPr>
        <w:t xml:space="preserve"> </w:t>
      </w:r>
      <w:r w:rsidR="002D0A34">
        <w:rPr>
          <w:rFonts w:ascii="Tempus Sans ITC" w:hAnsi="Tempus Sans ITC" w:cs="Tunga"/>
          <w:sz w:val="22"/>
          <w:szCs w:val="22"/>
        </w:rPr>
        <w:t xml:space="preserve">Para ver a Jesús hay que mirar la cruz, donde están la entrega y el amor. </w:t>
      </w:r>
      <w:r>
        <w:rPr>
          <w:rFonts w:ascii="Tempus Sans ITC" w:hAnsi="Tempus Sans ITC" w:cs="Tunga"/>
          <w:sz w:val="22"/>
          <w:szCs w:val="22"/>
        </w:rPr>
        <w:t>¡Cómo a</w:t>
      </w:r>
      <w:r w:rsidRPr="00F64895">
        <w:rPr>
          <w:rFonts w:ascii="Tempus Sans ITC" w:hAnsi="Tempus Sans ITC" w:cs="Tunga"/>
          <w:sz w:val="22"/>
          <w:szCs w:val="22"/>
        </w:rPr>
        <w:t>trae el amor de Jesús</w:t>
      </w:r>
      <w:r>
        <w:rPr>
          <w:rFonts w:ascii="Tempus Sans ITC" w:hAnsi="Tempus Sans ITC" w:cs="Tunga"/>
          <w:sz w:val="22"/>
          <w:szCs w:val="22"/>
        </w:rPr>
        <w:t>!</w:t>
      </w:r>
      <w:r w:rsidRPr="00F64895">
        <w:rPr>
          <w:rFonts w:ascii="Tempus Sans ITC" w:hAnsi="Tempus Sans ITC" w:cs="Tunga"/>
          <w:sz w:val="22"/>
          <w:szCs w:val="22"/>
        </w:rPr>
        <w:t xml:space="preserve"> </w:t>
      </w:r>
      <w:r>
        <w:rPr>
          <w:rFonts w:ascii="Tempus Sans ITC" w:hAnsi="Tempus Sans ITC" w:cs="Tunga"/>
          <w:sz w:val="22"/>
          <w:szCs w:val="22"/>
        </w:rPr>
        <w:t>¡Cómo a</w:t>
      </w:r>
      <w:r w:rsidRPr="00F64895">
        <w:rPr>
          <w:rFonts w:ascii="Tempus Sans ITC" w:hAnsi="Tempus Sans ITC" w:cs="Tunga"/>
          <w:sz w:val="22"/>
          <w:szCs w:val="22"/>
        </w:rPr>
        <w:t>trae su verdad desnuda en la cruz, vencedora del mal y de la muerte</w:t>
      </w:r>
      <w:r>
        <w:rPr>
          <w:rFonts w:ascii="Tempus Sans ITC" w:hAnsi="Tempus Sans ITC" w:cs="Tunga"/>
          <w:sz w:val="22"/>
          <w:szCs w:val="22"/>
        </w:rPr>
        <w:t>!</w:t>
      </w:r>
      <w:r w:rsidRPr="00F64895">
        <w:rPr>
          <w:rFonts w:ascii="Tempus Sans ITC" w:hAnsi="Tempus Sans ITC" w:cs="Tunga"/>
          <w:sz w:val="22"/>
          <w:szCs w:val="22"/>
        </w:rPr>
        <w:t xml:space="preserve"> </w:t>
      </w:r>
      <w:r>
        <w:rPr>
          <w:rFonts w:ascii="Tempus Sans ITC" w:hAnsi="Tempus Sans ITC" w:cs="Tunga"/>
          <w:sz w:val="22"/>
          <w:szCs w:val="22"/>
        </w:rPr>
        <w:t>¡Cómo a</w:t>
      </w:r>
      <w:r w:rsidRPr="00F64895">
        <w:rPr>
          <w:rFonts w:ascii="Tempus Sans ITC" w:hAnsi="Tempus Sans ITC" w:cs="Tunga"/>
          <w:sz w:val="22"/>
          <w:szCs w:val="22"/>
        </w:rPr>
        <w:t xml:space="preserve">trae su silencio obediente, que resuena con fuerza en los testigos que, por amor a </w:t>
      </w:r>
      <w:r>
        <w:rPr>
          <w:rFonts w:ascii="Tempus Sans ITC" w:hAnsi="Tempus Sans ITC" w:cs="Tunga"/>
          <w:sz w:val="22"/>
          <w:szCs w:val="22"/>
        </w:rPr>
        <w:t>él</w:t>
      </w:r>
      <w:r w:rsidRPr="00F64895">
        <w:rPr>
          <w:rFonts w:ascii="Tempus Sans ITC" w:hAnsi="Tempus Sans ITC" w:cs="Tunga"/>
          <w:sz w:val="22"/>
          <w:szCs w:val="22"/>
        </w:rPr>
        <w:t xml:space="preserve">, son capaces de </w:t>
      </w:r>
      <w:r>
        <w:rPr>
          <w:rFonts w:ascii="Tempus Sans ITC" w:hAnsi="Tempus Sans ITC" w:cs="Tunga"/>
          <w:sz w:val="22"/>
          <w:szCs w:val="22"/>
        </w:rPr>
        <w:t xml:space="preserve">dar la vida cada día, amando y perdonando! ¡Cómo atrae! </w:t>
      </w:r>
      <w:r w:rsidRPr="00F64895">
        <w:rPr>
          <w:rFonts w:ascii="Tempus Sans ITC" w:hAnsi="Tempus Sans ITC" w:cs="Tunga"/>
          <w:sz w:val="22"/>
          <w:szCs w:val="22"/>
        </w:rPr>
        <w:t xml:space="preserve">Cuando todo parece que termina, todo empieza, porque el amor no fracasa nunca. </w:t>
      </w:r>
      <w:r>
        <w:rPr>
          <w:rFonts w:ascii="Tempus Sans ITC" w:hAnsi="Tempus Sans ITC" w:cs="Tunga"/>
          <w:sz w:val="22"/>
          <w:szCs w:val="22"/>
        </w:rPr>
        <w:t xml:space="preserve">La cruz todo lo llena de esperanza. </w:t>
      </w:r>
      <w:r w:rsidRPr="00F64895">
        <w:rPr>
          <w:rFonts w:ascii="Tempus Sans ITC" w:hAnsi="Tempus Sans ITC" w:cs="Tunga"/>
          <w:sz w:val="22"/>
          <w:szCs w:val="22"/>
        </w:rPr>
        <w:t xml:space="preserve">Comienza la hora del Espíritu, con la gracia como protagonista de la historia. ¡Qué bello dejarse atraer por </w:t>
      </w:r>
      <w:r>
        <w:rPr>
          <w:rFonts w:ascii="Tempus Sans ITC" w:hAnsi="Tempus Sans ITC" w:cs="Tunga"/>
          <w:sz w:val="22"/>
          <w:szCs w:val="22"/>
        </w:rPr>
        <w:t>é</w:t>
      </w:r>
      <w:r w:rsidRPr="00F64895">
        <w:rPr>
          <w:rFonts w:ascii="Tempus Sans ITC" w:hAnsi="Tempus Sans ITC" w:cs="Tunga"/>
          <w:sz w:val="22"/>
          <w:szCs w:val="22"/>
        </w:rPr>
        <w:t xml:space="preserve">l y caminar día tras día en su presencia! </w:t>
      </w:r>
      <w:r w:rsidRPr="005773AF">
        <w:rPr>
          <w:rFonts w:ascii="Tempus Sans ITC" w:hAnsi="Tempus Sans ITC" w:cs="Tunga"/>
          <w:i/>
          <w:sz w:val="22"/>
          <w:szCs w:val="22"/>
        </w:rPr>
        <w:t xml:space="preserve">Tú, Jesús crucificado, nos permites levantar la cabeza y volver a empezar, y lo haces con una ternura que nunca nos desilusiona y que siempre puede devolvernos la alegría. </w:t>
      </w:r>
      <w:r w:rsidR="002C5617">
        <w:rPr>
          <w:rFonts w:ascii="Tempus Sans ITC" w:hAnsi="Tempus Sans ITC" w:cs="Tunga"/>
          <w:i/>
          <w:sz w:val="22"/>
          <w:szCs w:val="22"/>
        </w:rPr>
        <w:t>¡</w:t>
      </w:r>
      <w:r w:rsidRPr="005773AF">
        <w:rPr>
          <w:rFonts w:ascii="Tempus Sans ITC" w:hAnsi="Tempus Sans ITC" w:cs="Tunga"/>
          <w:i/>
          <w:sz w:val="22"/>
          <w:szCs w:val="22"/>
        </w:rPr>
        <w:t>Bendito seas por siempre, Señor</w:t>
      </w:r>
      <w:r w:rsidR="002C5617">
        <w:rPr>
          <w:rFonts w:ascii="Tempus Sans ITC" w:hAnsi="Tempus Sans ITC" w:cs="Tunga"/>
          <w:i/>
          <w:sz w:val="22"/>
          <w:szCs w:val="22"/>
        </w:rPr>
        <w:t>!</w:t>
      </w:r>
      <w:r w:rsidRPr="005773AF">
        <w:rPr>
          <w:rFonts w:ascii="Tempus Sans ITC" w:hAnsi="Tempus Sans ITC" w:cs="Tunga"/>
          <w:i/>
          <w:sz w:val="22"/>
          <w:szCs w:val="22"/>
        </w:rPr>
        <w:t xml:space="preserve"> </w:t>
      </w:r>
      <w:r w:rsidRPr="00973479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</w:rPr>
        <w:t xml:space="preserve">   </w:t>
      </w:r>
    </w:p>
    <w:p w:rsidR="007236DB" w:rsidRPr="001473D1" w:rsidRDefault="00286317" w:rsidP="007D62D7">
      <w:pPr>
        <w:spacing w:after="120"/>
        <w:jc w:val="both"/>
        <w:rPr>
          <w:rFonts w:ascii="Tempus Sans ITC" w:hAnsi="Tempus Sans ITC"/>
          <w:b/>
          <w:i/>
        </w:rPr>
      </w:pPr>
      <w:r w:rsidRPr="001473D1">
        <w:rPr>
          <w:rFonts w:ascii="Tempus Sans ITC" w:hAnsi="Tempus Sans ITC" w:cs="Tunga"/>
          <w:b/>
          <w:sz w:val="22"/>
          <w:szCs w:val="22"/>
        </w:rPr>
        <w:t>En la Cuaresma seguim</w:t>
      </w:r>
      <w:bookmarkStart w:id="0" w:name="_GoBack"/>
      <w:bookmarkEnd w:id="0"/>
      <w:r w:rsidRPr="001473D1">
        <w:rPr>
          <w:rFonts w:ascii="Tempus Sans ITC" w:hAnsi="Tempus Sans ITC" w:cs="Tunga"/>
          <w:b/>
          <w:sz w:val="22"/>
          <w:szCs w:val="22"/>
        </w:rPr>
        <w:t>os a Jesús h</w:t>
      </w:r>
      <w:r w:rsidR="001473D1" w:rsidRPr="001473D1">
        <w:rPr>
          <w:rFonts w:ascii="Tempus Sans ITC" w:hAnsi="Tempus Sans ITC" w:cs="Tunga"/>
          <w:b/>
          <w:sz w:val="22"/>
          <w:szCs w:val="22"/>
        </w:rPr>
        <w:t>acia la Pascua–Un abrazo, mi oración y salud. Antón</w:t>
      </w:r>
    </w:p>
    <w:sectPr w:rsidR="007236DB" w:rsidRPr="00147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10" w:rsidRDefault="00371410" w:rsidP="001473D1">
      <w:r>
        <w:separator/>
      </w:r>
    </w:p>
  </w:endnote>
  <w:endnote w:type="continuationSeparator" w:id="0">
    <w:p w:rsidR="00371410" w:rsidRDefault="00371410" w:rsidP="0014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10" w:rsidRDefault="00371410" w:rsidP="001473D1">
      <w:r>
        <w:separator/>
      </w:r>
    </w:p>
  </w:footnote>
  <w:footnote w:type="continuationSeparator" w:id="0">
    <w:p w:rsidR="00371410" w:rsidRDefault="00371410" w:rsidP="0014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17"/>
    <w:rsid w:val="001473D1"/>
    <w:rsid w:val="00266A50"/>
    <w:rsid w:val="00286317"/>
    <w:rsid w:val="002C5617"/>
    <w:rsid w:val="002D0A34"/>
    <w:rsid w:val="00307A62"/>
    <w:rsid w:val="00371410"/>
    <w:rsid w:val="00473549"/>
    <w:rsid w:val="005963C6"/>
    <w:rsid w:val="007236DB"/>
    <w:rsid w:val="007D62D7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3D26"/>
  <w15:docId w15:val="{B9E2C60F-C248-41E9-B75B-C0A00913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317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8631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7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3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7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D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2021-03-15T11:02:00Z</dcterms:created>
  <dcterms:modified xsi:type="dcterms:W3CDTF">2021-03-15T11:02:00Z</dcterms:modified>
</cp:coreProperties>
</file>