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ACC8B" w14:textId="77777777" w:rsidR="000B12E1" w:rsidRPr="00FE1EC3" w:rsidRDefault="000B12E1" w:rsidP="000B12E1">
      <w:pPr>
        <w:pStyle w:val="NormalWeb"/>
        <w:spacing w:before="0" w:beforeAutospacing="0" w:after="120" w:afterAutospacing="0"/>
        <w:jc w:val="both"/>
        <w:rPr>
          <w:rFonts w:ascii="Tempus Sans ITC" w:hAnsi="Tempus Sans ITC"/>
          <w:sz w:val="22"/>
          <w:szCs w:val="22"/>
        </w:rPr>
      </w:pPr>
      <w:r w:rsidRPr="00FE1EC3">
        <w:rPr>
          <w:rFonts w:ascii="Tempus Sans ITC" w:hAnsi="Tempus Sans ITC"/>
          <w:b/>
          <w:bCs/>
          <w:color w:val="000000"/>
          <w:sz w:val="22"/>
          <w:szCs w:val="22"/>
        </w:rPr>
        <w:t>Domingo primero de Cuaresma</w:t>
      </w:r>
    </w:p>
    <w:p w14:paraId="0FC5F293" w14:textId="77777777" w:rsidR="000B12E1" w:rsidRDefault="000B12E1" w:rsidP="000B12E1">
      <w:pPr>
        <w:pStyle w:val="NormalWeb"/>
        <w:spacing w:before="0" w:beforeAutospacing="0" w:after="120" w:afterAutospacing="0"/>
        <w:jc w:val="both"/>
        <w:rPr>
          <w:rFonts w:ascii="Tempus Sans ITC" w:hAnsi="Tempus Sans ITC"/>
          <w:sz w:val="22"/>
          <w:szCs w:val="22"/>
        </w:rPr>
      </w:pPr>
      <w:r w:rsidRPr="00FE1EC3">
        <w:rPr>
          <w:rFonts w:ascii="Tempus Sans ITC" w:hAnsi="Tempus Sans ITC"/>
          <w:b/>
          <w:bCs/>
          <w:color w:val="000000"/>
          <w:sz w:val="22"/>
          <w:szCs w:val="22"/>
        </w:rPr>
        <w:t>Lectura orante del Evangelio: Mateo 4,1-11</w:t>
      </w:r>
    </w:p>
    <w:p w14:paraId="37F7B178" w14:textId="77777777" w:rsidR="000B12E1" w:rsidRPr="002F61C6" w:rsidRDefault="000B12E1" w:rsidP="000B12E1">
      <w:pPr>
        <w:pStyle w:val="NormalWeb"/>
        <w:spacing w:before="0" w:beforeAutospacing="0" w:after="120" w:afterAutospacing="0"/>
        <w:jc w:val="both"/>
        <w:rPr>
          <w:rStyle w:val="arttitulo"/>
          <w:rFonts w:ascii="Tempus Sans ITC" w:hAnsi="Tempus Sans ITC"/>
          <w:iCs/>
          <w:sz w:val="22"/>
          <w:szCs w:val="22"/>
        </w:rPr>
      </w:pPr>
      <w:r w:rsidRPr="00877CD4">
        <w:rPr>
          <w:rStyle w:val="arttitulo"/>
          <w:rFonts w:ascii="Tempus Sans ITC" w:hAnsi="Tempus Sans ITC"/>
          <w:i/>
          <w:sz w:val="22"/>
          <w:szCs w:val="22"/>
        </w:rPr>
        <w:t>El diablo tienta al cristiano con riqueza, vanidad y orgullo</w:t>
      </w:r>
      <w:r>
        <w:rPr>
          <w:rStyle w:val="arttitulo"/>
          <w:rFonts w:ascii="Tempus Sans ITC" w:hAnsi="Tempus Sans ITC"/>
          <w:i/>
          <w:sz w:val="22"/>
          <w:szCs w:val="22"/>
        </w:rPr>
        <w:t xml:space="preserve"> </w:t>
      </w:r>
      <w:r w:rsidRPr="002F61C6">
        <w:rPr>
          <w:rStyle w:val="arttitulo"/>
          <w:rFonts w:ascii="Tempus Sans ITC" w:hAnsi="Tempus Sans ITC"/>
          <w:iCs/>
          <w:sz w:val="22"/>
          <w:szCs w:val="22"/>
        </w:rPr>
        <w:t>(Papa Francisco).</w:t>
      </w:r>
    </w:p>
    <w:p w14:paraId="346007AF" w14:textId="77777777" w:rsidR="000B12E1" w:rsidRPr="00FE1EC3" w:rsidRDefault="000B12E1" w:rsidP="000B12E1">
      <w:pPr>
        <w:pStyle w:val="NormalWeb"/>
        <w:spacing w:before="0" w:beforeAutospacing="0" w:after="120" w:afterAutospacing="0"/>
        <w:jc w:val="both"/>
        <w:rPr>
          <w:rFonts w:ascii="Tempus Sans ITC" w:hAnsi="Tempus Sans ITC"/>
          <w:sz w:val="22"/>
          <w:szCs w:val="22"/>
        </w:rPr>
      </w:pPr>
      <w:r w:rsidRPr="00FE1EC3">
        <w:rPr>
          <w:rFonts w:ascii="Tempus Sans ITC" w:hAnsi="Tempus Sans ITC"/>
          <w:b/>
          <w:bCs/>
          <w:color w:val="000000"/>
          <w:sz w:val="22"/>
          <w:szCs w:val="22"/>
        </w:rPr>
        <w:t xml:space="preserve">El tentador se le acercó y le dijo: “Si eres Hijo de Dios, di que estas piedras se conviertan en panes”. </w:t>
      </w:r>
      <w:r w:rsidRPr="00FE1EC3">
        <w:rPr>
          <w:rFonts w:ascii="Tempus Sans ITC" w:hAnsi="Tempus Sans ITC"/>
          <w:color w:val="000000"/>
          <w:sz w:val="22"/>
          <w:szCs w:val="22"/>
        </w:rPr>
        <w:t>El tentador es un seductor; sus propuestas son muy sutiles y halagadoras; se acerca tanto a nosotros, que se mete dentro. No nos es fácil detectar por dónde nos está quitando la vida. Sin darnos cuenta, la tentación crece, contagia, se justifica. Todo nuestro ser se siente afectado, halagado, provocado. Pero cuando el pan es pan-dinero</w:t>
      </w:r>
      <w:r>
        <w:rPr>
          <w:rFonts w:ascii="Tempus Sans ITC" w:hAnsi="Tempus Sans ITC"/>
          <w:color w:val="000000"/>
          <w:sz w:val="22"/>
          <w:szCs w:val="22"/>
        </w:rPr>
        <w:t xml:space="preserve"> y</w:t>
      </w:r>
      <w:r w:rsidRPr="00FE1EC3">
        <w:rPr>
          <w:rFonts w:ascii="Tempus Sans ITC" w:hAnsi="Tempus Sans ITC"/>
          <w:color w:val="000000"/>
          <w:sz w:val="22"/>
          <w:szCs w:val="22"/>
        </w:rPr>
        <w:t xml:space="preserve"> es pan-poder que domina a los pobres sin compartir con ellos lo que les pertenece, no es pan de Dios ni pan nuestro, es un engaño. </w:t>
      </w:r>
      <w:r w:rsidRPr="00FE1EC3">
        <w:rPr>
          <w:rFonts w:ascii="Tempus Sans ITC" w:hAnsi="Tempus Sans ITC"/>
          <w:i/>
          <w:iCs/>
          <w:color w:val="000000"/>
          <w:sz w:val="22"/>
          <w:szCs w:val="22"/>
        </w:rPr>
        <w:t xml:space="preserve">Padre nuestro, no nos dejes caer en la tentación.    </w:t>
      </w:r>
      <w:r w:rsidRPr="00FE1EC3">
        <w:rPr>
          <w:rFonts w:ascii="Tempus Sans ITC" w:hAnsi="Tempus Sans ITC"/>
          <w:color w:val="000000"/>
          <w:sz w:val="22"/>
          <w:szCs w:val="22"/>
        </w:rPr>
        <w:t> </w:t>
      </w:r>
    </w:p>
    <w:p w14:paraId="63139C2A" w14:textId="77777777" w:rsidR="000B12E1" w:rsidRPr="00FE1EC3" w:rsidRDefault="000B12E1" w:rsidP="000B12E1">
      <w:pPr>
        <w:spacing w:after="120"/>
        <w:jc w:val="both"/>
        <w:rPr>
          <w:rFonts w:ascii="Tempus Sans ITC" w:hAnsi="Tempus Sans ITC"/>
        </w:rPr>
      </w:pPr>
      <w:r w:rsidRPr="00FF10A4">
        <w:rPr>
          <w:rFonts w:ascii="Tempus Sans ITC" w:hAnsi="Tempus Sans ITC"/>
          <w:b/>
          <w:szCs w:val="28"/>
        </w:rPr>
        <w:t xml:space="preserve">Pero él le contestó: </w:t>
      </w:r>
      <w:r>
        <w:rPr>
          <w:rFonts w:ascii="Tempus Sans ITC" w:hAnsi="Tempus Sans ITC"/>
          <w:b/>
          <w:szCs w:val="28"/>
        </w:rPr>
        <w:t>“</w:t>
      </w:r>
      <w:r w:rsidRPr="00FF10A4">
        <w:rPr>
          <w:rFonts w:ascii="Tempus Sans ITC" w:hAnsi="Tempus Sans ITC"/>
          <w:b/>
          <w:szCs w:val="28"/>
        </w:rPr>
        <w:t>Está escrito: “No s</w:t>
      </w:r>
      <w:r>
        <w:rPr>
          <w:rFonts w:ascii="Tempus Sans ITC" w:hAnsi="Tempus Sans ITC"/>
          <w:b/>
          <w:szCs w:val="28"/>
        </w:rPr>
        <w:t>ó</w:t>
      </w:r>
      <w:r w:rsidRPr="00FF10A4">
        <w:rPr>
          <w:rFonts w:ascii="Tempus Sans ITC" w:hAnsi="Tempus Sans ITC"/>
          <w:b/>
          <w:szCs w:val="28"/>
        </w:rPr>
        <w:t>lo de pan vive el hombre, sino de toda palabra que sale de la boca de Dios”</w:t>
      </w:r>
      <w:r>
        <w:rPr>
          <w:rFonts w:ascii="Tempus Sans ITC" w:hAnsi="Tempus Sans ITC"/>
          <w:b/>
          <w:szCs w:val="28"/>
        </w:rPr>
        <w:t>”</w:t>
      </w:r>
      <w:r w:rsidRPr="00FF10A4">
        <w:rPr>
          <w:rFonts w:ascii="Tempus Sans ITC" w:hAnsi="Tempus Sans ITC"/>
          <w:b/>
          <w:szCs w:val="28"/>
        </w:rPr>
        <w:t>.</w:t>
      </w:r>
      <w:r>
        <w:rPr>
          <w:rFonts w:ascii="Tempus Sans ITC" w:hAnsi="Tempus Sans ITC"/>
          <w:b/>
          <w:szCs w:val="28"/>
        </w:rPr>
        <w:t xml:space="preserve"> </w:t>
      </w:r>
      <w:r w:rsidRPr="00714DFF">
        <w:rPr>
          <w:rFonts w:ascii="Tempus Sans ITC" w:hAnsi="Tempus Sans ITC"/>
          <w:color w:val="000000"/>
        </w:rPr>
        <w:t>Jesús no quiere convertir las piedras en pan, sino convertir a los hombres, para que compartan el pan. Quiere un pan, que no sea poder sino comunión. No s</w:t>
      </w:r>
      <w:r>
        <w:rPr>
          <w:rFonts w:ascii="Tempus Sans ITC" w:hAnsi="Tempus Sans ITC"/>
          <w:color w:val="000000"/>
        </w:rPr>
        <w:t>ó</w:t>
      </w:r>
      <w:r w:rsidRPr="00714DFF">
        <w:rPr>
          <w:rFonts w:ascii="Tempus Sans ITC" w:hAnsi="Tempus Sans ITC"/>
          <w:color w:val="000000"/>
        </w:rPr>
        <w:t xml:space="preserve">lo de bienestar vive el ser humano. </w:t>
      </w:r>
      <w:r>
        <w:rPr>
          <w:rFonts w:ascii="Tempus Sans ITC" w:hAnsi="Tempus Sans ITC"/>
          <w:color w:val="000000"/>
        </w:rPr>
        <w:t>L</w:t>
      </w:r>
      <w:r w:rsidRPr="00714DFF">
        <w:rPr>
          <w:rFonts w:ascii="Tempus Sans ITC" w:hAnsi="Tempus Sans ITC" w:cs="Calibri"/>
          <w:shd w:val="clear" w:color="auto" w:fill="FFFFFF"/>
        </w:rPr>
        <w:t>a respuesta de Jesús está en la confianza en el Padre y en la atención constante a su Palabra</w:t>
      </w:r>
      <w:r>
        <w:rPr>
          <w:rFonts w:ascii="Tempus Sans ITC" w:hAnsi="Tempus Sans ITC" w:cs="Calibri"/>
          <w:shd w:val="clear" w:color="auto" w:fill="FFFFFF"/>
        </w:rPr>
        <w:t xml:space="preserve">. La Palabra </w:t>
      </w:r>
      <w:r>
        <w:rPr>
          <w:rFonts w:ascii="Tempus Sans ITC" w:hAnsi="Tempus Sans ITC"/>
          <w:color w:val="000000"/>
        </w:rPr>
        <w:t>nos salva en la tentación, nos fortalece en las pruebas</w:t>
      </w:r>
      <w:r w:rsidRPr="00714DFF">
        <w:rPr>
          <w:rFonts w:ascii="Tempus Sans ITC" w:hAnsi="Tempus Sans ITC"/>
          <w:color w:val="000000"/>
        </w:rPr>
        <w:t xml:space="preserve">; cuando todo parece sombrío, renueva nuestro espíritu, nos hace conocer el amor y la amistad, desarrolla nuestra solidaridad con los que sufren, nos hace escuchar nuestra conciencia con responsabilidad. </w:t>
      </w:r>
      <w:r w:rsidRPr="00714DFF">
        <w:rPr>
          <w:rFonts w:ascii="Tempus Sans ITC" w:hAnsi="Tempus Sans ITC"/>
          <w:i/>
          <w:iCs/>
          <w:color w:val="000000"/>
        </w:rPr>
        <w:t>Padre nuestro, no nos dejes caer en la tentación.</w:t>
      </w:r>
      <w:r w:rsidRPr="00FE1EC3">
        <w:rPr>
          <w:rFonts w:ascii="Tempus Sans ITC" w:hAnsi="Tempus Sans ITC"/>
          <w:i/>
          <w:iCs/>
          <w:color w:val="000000"/>
        </w:rPr>
        <w:t>  </w:t>
      </w:r>
    </w:p>
    <w:p w14:paraId="025ADE10" w14:textId="77777777" w:rsidR="000B12E1" w:rsidRPr="00FE1EC3" w:rsidRDefault="000B12E1" w:rsidP="000B12E1">
      <w:pPr>
        <w:pStyle w:val="NormalWeb"/>
        <w:spacing w:before="0" w:beforeAutospacing="0" w:after="120" w:afterAutospacing="0"/>
        <w:jc w:val="both"/>
        <w:rPr>
          <w:rFonts w:ascii="Tempus Sans ITC" w:hAnsi="Tempus Sans ITC"/>
          <w:i/>
          <w:iCs/>
          <w:color w:val="000000"/>
          <w:sz w:val="22"/>
          <w:szCs w:val="22"/>
        </w:rPr>
      </w:pPr>
      <w:r w:rsidRPr="00FE1EC3">
        <w:rPr>
          <w:rFonts w:ascii="Tempus Sans ITC" w:hAnsi="Tempus Sans ITC"/>
          <w:b/>
          <w:bCs/>
          <w:color w:val="000000"/>
          <w:sz w:val="22"/>
          <w:szCs w:val="22"/>
        </w:rPr>
        <w:t xml:space="preserve">“Si eres Hijo de Dios, tírate abajo”. </w:t>
      </w:r>
      <w:r w:rsidRPr="00FE1EC3">
        <w:rPr>
          <w:rFonts w:ascii="Tempus Sans ITC" w:hAnsi="Tempus Sans ITC"/>
          <w:color w:val="000000"/>
          <w:sz w:val="22"/>
          <w:szCs w:val="22"/>
        </w:rPr>
        <w:t xml:space="preserve">Nada es claro ni fácil en la vida. Seguimos estando en la misma situación de prueba que Jesús. Quizás hemos optado por los caminos atractivos del </w:t>
      </w:r>
      <w:r>
        <w:rPr>
          <w:rFonts w:ascii="Tempus Sans ITC" w:hAnsi="Tempus Sans ITC"/>
          <w:color w:val="000000"/>
          <w:sz w:val="22"/>
          <w:szCs w:val="22"/>
        </w:rPr>
        <w:t>d</w:t>
      </w:r>
      <w:r w:rsidRPr="00FE1EC3">
        <w:rPr>
          <w:rFonts w:ascii="Tempus Sans ITC" w:hAnsi="Tempus Sans ITC"/>
          <w:color w:val="000000"/>
          <w:sz w:val="22"/>
          <w:szCs w:val="22"/>
        </w:rPr>
        <w:t xml:space="preserve">iablo. Con la fuerza y lucidez del Espíritu escogemos hoy caminos de libertad y no de esclavitud, de servicio y no de dominio, de vida y no de muerte. No caminamos solos; caminamos con </w:t>
      </w:r>
      <w:r>
        <w:rPr>
          <w:rFonts w:ascii="Tempus Sans ITC" w:hAnsi="Tempus Sans ITC"/>
          <w:color w:val="000000"/>
          <w:sz w:val="22"/>
          <w:szCs w:val="22"/>
        </w:rPr>
        <w:t>Jesús: c</w:t>
      </w:r>
      <w:r w:rsidRPr="00FE1EC3">
        <w:rPr>
          <w:rFonts w:ascii="Tempus Sans ITC" w:hAnsi="Tempus Sans ITC"/>
          <w:color w:val="000000"/>
          <w:sz w:val="22"/>
          <w:szCs w:val="22"/>
        </w:rPr>
        <w:t>amino</w:t>
      </w:r>
      <w:r>
        <w:rPr>
          <w:rFonts w:ascii="Tempus Sans ITC" w:hAnsi="Tempus Sans ITC"/>
          <w:color w:val="000000"/>
          <w:sz w:val="22"/>
          <w:szCs w:val="22"/>
        </w:rPr>
        <w:t>, verdad, vida</w:t>
      </w:r>
      <w:r w:rsidRPr="00FE1EC3">
        <w:rPr>
          <w:rFonts w:ascii="Tempus Sans ITC" w:hAnsi="Tempus Sans ITC"/>
          <w:color w:val="000000"/>
          <w:sz w:val="22"/>
          <w:szCs w:val="22"/>
        </w:rPr>
        <w:t xml:space="preserve">. </w:t>
      </w:r>
      <w:r w:rsidRPr="00FE1EC3">
        <w:rPr>
          <w:rFonts w:ascii="Tempus Sans ITC" w:hAnsi="Tempus Sans ITC"/>
          <w:i/>
          <w:iCs/>
          <w:color w:val="000000"/>
          <w:sz w:val="22"/>
          <w:szCs w:val="22"/>
        </w:rPr>
        <w:t>Padre</w:t>
      </w:r>
      <w:r>
        <w:rPr>
          <w:rFonts w:ascii="Tempus Sans ITC" w:hAnsi="Tempus Sans ITC"/>
          <w:i/>
          <w:iCs/>
          <w:color w:val="000000"/>
          <w:sz w:val="22"/>
          <w:szCs w:val="22"/>
        </w:rPr>
        <w:t xml:space="preserve">, </w:t>
      </w:r>
      <w:r w:rsidRPr="00FE1EC3">
        <w:rPr>
          <w:rFonts w:ascii="Tempus Sans ITC" w:hAnsi="Tempus Sans ITC"/>
          <w:i/>
          <w:iCs/>
          <w:color w:val="000000"/>
          <w:sz w:val="22"/>
          <w:szCs w:val="22"/>
        </w:rPr>
        <w:t>no nos dejes caer en la tentación.</w:t>
      </w:r>
    </w:p>
    <w:p w14:paraId="7305C761" w14:textId="77777777" w:rsidR="000B12E1" w:rsidRPr="00FE1EC3" w:rsidRDefault="000B12E1" w:rsidP="000B12E1">
      <w:pPr>
        <w:pStyle w:val="NormalWeb"/>
        <w:spacing w:before="0" w:beforeAutospacing="0" w:after="120" w:afterAutospacing="0"/>
        <w:jc w:val="both"/>
        <w:rPr>
          <w:rFonts w:ascii="Tempus Sans ITC" w:hAnsi="Tempus Sans ITC"/>
          <w:sz w:val="22"/>
          <w:szCs w:val="22"/>
        </w:rPr>
      </w:pPr>
      <w:r w:rsidRPr="00FE1EC3">
        <w:rPr>
          <w:rFonts w:ascii="Tempus Sans ITC" w:hAnsi="Tempus Sans ITC"/>
          <w:b/>
          <w:bCs/>
          <w:color w:val="000000"/>
          <w:sz w:val="22"/>
          <w:szCs w:val="22"/>
        </w:rPr>
        <w:t>Jesús le dijo: “No tentarás al Señor, tu Dios”.</w:t>
      </w:r>
      <w:r w:rsidRPr="00FE1EC3">
        <w:rPr>
          <w:rFonts w:ascii="Tempus Sans ITC" w:hAnsi="Tempus Sans ITC"/>
          <w:color w:val="000000"/>
          <w:sz w:val="22"/>
          <w:szCs w:val="22"/>
        </w:rPr>
        <w:t xml:space="preserve"> A veces pensamos que h</w:t>
      </w:r>
      <w:r>
        <w:rPr>
          <w:rFonts w:ascii="Tempus Sans ITC" w:hAnsi="Tempus Sans ITC"/>
          <w:color w:val="000000"/>
          <w:sz w:val="22"/>
          <w:szCs w:val="22"/>
        </w:rPr>
        <w:t xml:space="preserve">abría </w:t>
      </w:r>
      <w:r w:rsidRPr="00FE1EC3">
        <w:rPr>
          <w:rFonts w:ascii="Tempus Sans ITC" w:hAnsi="Tempus Sans ITC"/>
          <w:color w:val="000000"/>
          <w:sz w:val="22"/>
          <w:szCs w:val="22"/>
        </w:rPr>
        <w:t xml:space="preserve">sido más fácil entablar relaciones con Dios a nivel de prodigio y seguridad. Pero Dios nos ha llamado en amor y respeto radical, sin forzarnos de ninguna manera, sin obligarnos a aceptar el mesianismo de Jesús, sin milagros exteriores, sin imposiciones, sin demostraciones. Así caminó Jesús, desplegando un mesianismo de amor, sin comprar a los pobres con pan, sin tomar el poder para imponer desde arriba su proyecto, sin dominar sobre las conciencias. ¿Optaremos por este camino? </w:t>
      </w:r>
      <w:r w:rsidRPr="00FE1EC3">
        <w:rPr>
          <w:rFonts w:ascii="Tempus Sans ITC" w:hAnsi="Tempus Sans ITC"/>
          <w:i/>
          <w:iCs/>
          <w:color w:val="000000"/>
          <w:sz w:val="22"/>
          <w:szCs w:val="22"/>
        </w:rPr>
        <w:t>Padre nuestro, no nos dejes caer en la tentación.  </w:t>
      </w:r>
    </w:p>
    <w:p w14:paraId="3FBEBD97" w14:textId="77777777" w:rsidR="000B12E1" w:rsidRPr="00FE1EC3" w:rsidRDefault="000B12E1" w:rsidP="000B12E1">
      <w:pPr>
        <w:pStyle w:val="NormalWeb"/>
        <w:spacing w:before="0" w:beforeAutospacing="0" w:after="120" w:afterAutospacing="0"/>
        <w:jc w:val="both"/>
        <w:rPr>
          <w:rFonts w:ascii="Tempus Sans ITC" w:hAnsi="Tempus Sans ITC"/>
          <w:i/>
          <w:iCs/>
          <w:color w:val="000000"/>
          <w:sz w:val="22"/>
          <w:szCs w:val="22"/>
        </w:rPr>
      </w:pPr>
      <w:r w:rsidRPr="00FE1EC3">
        <w:rPr>
          <w:rFonts w:ascii="Tempus Sans ITC" w:hAnsi="Tempus Sans ITC"/>
          <w:b/>
          <w:bCs/>
          <w:color w:val="000000"/>
          <w:sz w:val="22"/>
          <w:szCs w:val="22"/>
        </w:rPr>
        <w:t xml:space="preserve">“Todo esto te daré si te postras y me adoras”. </w:t>
      </w:r>
      <w:r w:rsidRPr="00FE1EC3">
        <w:rPr>
          <w:rFonts w:ascii="Tempus Sans ITC" w:hAnsi="Tempus Sans ITC"/>
          <w:color w:val="000000"/>
          <w:sz w:val="22"/>
          <w:szCs w:val="22"/>
        </w:rPr>
        <w:t>El diablo ofrece dictadura perfecta, que dé origen a un espléndido rebaño, pero en el que habrá muerto el ser humano. Jesús no quiere autómatas ni esclavos, sino amigos e hijos. Jesús s</w:t>
      </w:r>
      <w:r>
        <w:rPr>
          <w:rFonts w:ascii="Tempus Sans ITC" w:hAnsi="Tempus Sans ITC"/>
          <w:color w:val="000000"/>
          <w:sz w:val="22"/>
          <w:szCs w:val="22"/>
        </w:rPr>
        <w:t>ó</w:t>
      </w:r>
      <w:r w:rsidRPr="00FE1EC3">
        <w:rPr>
          <w:rFonts w:ascii="Tempus Sans ITC" w:hAnsi="Tempus Sans ITC"/>
          <w:color w:val="000000"/>
          <w:sz w:val="22"/>
          <w:szCs w:val="22"/>
        </w:rPr>
        <w:t xml:space="preserve">lo quiere reinar para curar, dar vida y plenitud a todos. </w:t>
      </w:r>
      <w:r w:rsidRPr="00FE1EC3">
        <w:rPr>
          <w:rFonts w:ascii="Tempus Sans ITC" w:hAnsi="Tempus Sans ITC"/>
          <w:i/>
          <w:iCs/>
          <w:color w:val="000000"/>
          <w:sz w:val="22"/>
          <w:szCs w:val="22"/>
        </w:rPr>
        <w:t>Padre nuestro, no nos dejes caer en la tentación.</w:t>
      </w:r>
    </w:p>
    <w:p w14:paraId="137C233F" w14:textId="74C309E4" w:rsidR="000B12E1" w:rsidRPr="00FE1EC3" w:rsidRDefault="000B12E1" w:rsidP="000B12E1">
      <w:pPr>
        <w:pStyle w:val="NormalWeb"/>
        <w:spacing w:before="0" w:beforeAutospacing="0" w:after="120" w:afterAutospacing="0"/>
        <w:jc w:val="both"/>
        <w:rPr>
          <w:rFonts w:ascii="Tempus Sans ITC" w:hAnsi="Tempus Sans ITC"/>
          <w:sz w:val="22"/>
          <w:szCs w:val="22"/>
        </w:rPr>
      </w:pPr>
      <w:r w:rsidRPr="00FE1EC3">
        <w:rPr>
          <w:rFonts w:ascii="Tempus Sans ITC" w:hAnsi="Tempus Sans ITC"/>
          <w:b/>
          <w:bCs/>
          <w:color w:val="000000"/>
          <w:sz w:val="22"/>
          <w:szCs w:val="22"/>
        </w:rPr>
        <w:t>Le dijo Jesús: “Al Señor, tu Dios, adorarás y a él s</w:t>
      </w:r>
      <w:r>
        <w:rPr>
          <w:rFonts w:ascii="Tempus Sans ITC" w:hAnsi="Tempus Sans ITC"/>
          <w:b/>
          <w:bCs/>
          <w:color w:val="000000"/>
          <w:sz w:val="22"/>
          <w:szCs w:val="22"/>
        </w:rPr>
        <w:t>ó</w:t>
      </w:r>
      <w:r w:rsidRPr="00FE1EC3">
        <w:rPr>
          <w:rFonts w:ascii="Tempus Sans ITC" w:hAnsi="Tempus Sans ITC"/>
          <w:b/>
          <w:bCs/>
          <w:color w:val="000000"/>
          <w:sz w:val="22"/>
          <w:szCs w:val="22"/>
        </w:rPr>
        <w:t>lo darás culto”</w:t>
      </w:r>
      <w:r>
        <w:rPr>
          <w:rFonts w:ascii="Tempus Sans ITC" w:hAnsi="Tempus Sans ITC"/>
          <w:b/>
          <w:bCs/>
          <w:color w:val="000000"/>
          <w:sz w:val="22"/>
          <w:szCs w:val="22"/>
        </w:rPr>
        <w:t>.</w:t>
      </w:r>
      <w:r w:rsidRPr="00FE1EC3">
        <w:rPr>
          <w:rFonts w:ascii="Tempus Sans ITC" w:hAnsi="Tempus Sans ITC"/>
          <w:color w:val="444444"/>
          <w:sz w:val="22"/>
          <w:szCs w:val="22"/>
        </w:rPr>
        <w:t xml:space="preserve"> </w:t>
      </w:r>
      <w:r w:rsidRPr="00EA1864">
        <w:rPr>
          <w:rFonts w:ascii="Tempus Sans ITC" w:hAnsi="Tempus Sans ITC"/>
          <w:sz w:val="22"/>
          <w:szCs w:val="22"/>
        </w:rPr>
        <w:t xml:space="preserve">La </w:t>
      </w:r>
      <w:r w:rsidR="00B927D4">
        <w:rPr>
          <w:rFonts w:ascii="Tempus Sans ITC" w:hAnsi="Tempus Sans ITC"/>
          <w:sz w:val="22"/>
          <w:szCs w:val="22"/>
        </w:rPr>
        <w:t>C</w:t>
      </w:r>
      <w:r w:rsidRPr="00EA1864">
        <w:rPr>
          <w:rFonts w:ascii="Tempus Sans ITC" w:hAnsi="Tempus Sans ITC"/>
          <w:sz w:val="22"/>
          <w:szCs w:val="22"/>
        </w:rPr>
        <w:t xml:space="preserve">uaresma es una oportunidad para volver a Dios de todo corazón, para dejarnos evangelizar por la Palabra de vida. En el desierto, que no es ausencia de personas sino presencia de Dios, aprendemos a crecer en la amistad con Jesús. </w:t>
      </w:r>
      <w:r w:rsidRPr="00EA1864">
        <w:rPr>
          <w:rFonts w:ascii="Tempus Sans ITC" w:hAnsi="Tempus Sans ITC"/>
          <w:iCs/>
          <w:sz w:val="22"/>
          <w:szCs w:val="22"/>
        </w:rPr>
        <w:t>Adorar al Señor nos da fuerza para ayudar a los que tienen débiles las rodillas, nos da ojos para regalárselos al que nunca ha mirado con belleza, nos da manos para unirlas al que las esconde para no dar, nos da corazón para ponerlo a latir junto al corazón calculador, nos da brazos para abrazar al que no se atreve a mostrar amor, nos da cuerpo de danza para alentar a los que están sin vida.</w:t>
      </w:r>
      <w:r w:rsidRPr="00EA1864">
        <w:rPr>
          <w:rFonts w:ascii="Tempus Sans ITC" w:hAnsi="Tempus Sans ITC"/>
          <w:i/>
          <w:sz w:val="22"/>
          <w:szCs w:val="22"/>
        </w:rPr>
        <w:t xml:space="preserve"> </w:t>
      </w:r>
      <w:r w:rsidRPr="00EA1864">
        <w:rPr>
          <w:rFonts w:ascii="Tempus Sans ITC" w:hAnsi="Tempus Sans ITC"/>
          <w:i/>
          <w:iCs/>
          <w:sz w:val="22"/>
          <w:szCs w:val="22"/>
        </w:rPr>
        <w:t>¡Bendito y alabado seas, Señor!</w:t>
      </w:r>
      <w:r w:rsidRPr="00FE1EC3">
        <w:rPr>
          <w:rFonts w:ascii="Tempus Sans ITC" w:hAnsi="Tempus Sans ITC"/>
          <w:i/>
          <w:color w:val="000000"/>
          <w:sz w:val="22"/>
          <w:szCs w:val="22"/>
        </w:rPr>
        <w:t> </w:t>
      </w:r>
    </w:p>
    <w:p w14:paraId="396840F8" w14:textId="1A35D4C7" w:rsidR="00BE4C45" w:rsidRDefault="00607F50" w:rsidP="00607F50">
      <w:pPr>
        <w:pStyle w:val="NormalWeb"/>
        <w:spacing w:before="0" w:beforeAutospacing="0" w:after="120" w:afterAutospacing="0"/>
        <w:jc w:val="both"/>
      </w:pPr>
      <w:r>
        <w:rPr>
          <w:rFonts w:ascii="Tempus Sans ITC" w:hAnsi="Tempus Sans ITC"/>
          <w:color w:val="000000"/>
          <w:sz w:val="22"/>
          <w:szCs w:val="22"/>
        </w:rPr>
        <w:t xml:space="preserve"> Os deseo</w:t>
      </w:r>
      <w:r w:rsidR="000B12E1" w:rsidRPr="00FE1EC3">
        <w:rPr>
          <w:rFonts w:ascii="Tempus Sans ITC" w:hAnsi="Tempus Sans ITC"/>
          <w:color w:val="000000"/>
          <w:sz w:val="22"/>
          <w:szCs w:val="22"/>
        </w:rPr>
        <w:t xml:space="preserve"> un feliz tiempo de GRACIA </w:t>
      </w:r>
      <w:r>
        <w:rPr>
          <w:rFonts w:ascii="Tempus Sans ITC" w:hAnsi="Tempus Sans ITC"/>
          <w:color w:val="000000"/>
          <w:sz w:val="22"/>
          <w:szCs w:val="22"/>
        </w:rPr>
        <w:t>–</w:t>
      </w:r>
      <w:r w:rsidR="000B12E1" w:rsidRPr="00FE1EC3">
        <w:rPr>
          <w:rFonts w:ascii="Tempus Sans ITC" w:hAnsi="Tempus Sans ITC"/>
          <w:color w:val="000000"/>
          <w:sz w:val="22"/>
          <w:szCs w:val="22"/>
        </w:rPr>
        <w:t xml:space="preserve"> </w:t>
      </w:r>
      <w:r>
        <w:rPr>
          <w:rFonts w:ascii="Tempus Sans ITC" w:hAnsi="Tempus Sans ITC"/>
          <w:color w:val="000000"/>
          <w:sz w:val="22"/>
          <w:szCs w:val="22"/>
        </w:rPr>
        <w:t>Un abrazo, mi oración y mucha salud. Antón</w:t>
      </w:r>
      <w:bookmarkStart w:id="0" w:name="_GoBack"/>
      <w:bookmarkEnd w:id="0"/>
    </w:p>
    <w:sectPr w:rsidR="00BE4C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2E1"/>
    <w:rsid w:val="000B12E1"/>
    <w:rsid w:val="00607F50"/>
    <w:rsid w:val="00B927D4"/>
    <w:rsid w:val="00BE4C45"/>
    <w:rsid w:val="00C0731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9B629"/>
  <w15:chartTrackingRefBased/>
  <w15:docId w15:val="{2B7FEC2F-3DFA-4A77-A1F8-FC637B5ED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2E1"/>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B12E1"/>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arttitulo">
    <w:name w:val="art_titulo"/>
    <w:basedOn w:val="Fuentedeprrafopredeter"/>
    <w:rsid w:val="000B1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571</Words>
  <Characters>3143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Tomas</dc:creator>
  <cp:keywords/>
  <dc:description/>
  <cp:lastModifiedBy>usuario</cp:lastModifiedBy>
  <cp:revision>2</cp:revision>
  <dcterms:created xsi:type="dcterms:W3CDTF">2026-02-19T09:57:00Z</dcterms:created>
  <dcterms:modified xsi:type="dcterms:W3CDTF">2026-02-19T09:57:00Z</dcterms:modified>
</cp:coreProperties>
</file>